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24DDC" w14:textId="77777777" w:rsidR="008B070A" w:rsidRPr="00611AAB" w:rsidRDefault="001D79B7" w:rsidP="008B070A">
      <w:pPr>
        <w:spacing w:after="0" w:line="240" w:lineRule="auto"/>
        <w:jc w:val="both"/>
        <w:rPr>
          <w:rFonts w:ascii="Arial" w:eastAsia="Calibri" w:hAnsi="Arial" w:cs="Arial"/>
          <w:bCs/>
        </w:rPr>
      </w:pPr>
      <w:r>
        <w:rPr>
          <w:rFonts w:ascii="Arial" w:eastAsia="Calibri" w:hAnsi="Arial" w:cs="Arial"/>
          <w:bCs/>
        </w:rPr>
        <w:t>LAS Y LOS INTEGRANTES DEL</w:t>
      </w:r>
      <w:r w:rsidRPr="00611AAB">
        <w:rPr>
          <w:rFonts w:ascii="Arial" w:eastAsia="Calibri" w:hAnsi="Arial" w:cs="Arial"/>
          <w:bCs/>
        </w:rPr>
        <w:t xml:space="preserve"> </w:t>
      </w:r>
      <w:r>
        <w:rPr>
          <w:rFonts w:ascii="Arial" w:eastAsia="Calibri" w:hAnsi="Arial" w:cs="Arial"/>
          <w:bCs/>
        </w:rPr>
        <w:t>C</w:t>
      </w:r>
      <w:r w:rsidRPr="00611AAB">
        <w:rPr>
          <w:rFonts w:ascii="Arial" w:eastAsia="Calibri" w:hAnsi="Arial" w:cs="Arial"/>
          <w:bCs/>
        </w:rPr>
        <w:t xml:space="preserve">ONSEJO </w:t>
      </w:r>
      <w:r>
        <w:rPr>
          <w:rFonts w:ascii="Arial" w:eastAsia="Calibri" w:hAnsi="Arial" w:cs="Arial"/>
          <w:bCs/>
        </w:rPr>
        <w:t>D</w:t>
      </w:r>
      <w:r w:rsidRPr="00611AAB">
        <w:rPr>
          <w:rFonts w:ascii="Arial" w:eastAsia="Calibri" w:hAnsi="Arial" w:cs="Arial"/>
          <w:bCs/>
        </w:rPr>
        <w:t xml:space="preserve">IRECTIVO DE LA </w:t>
      </w:r>
      <w:r>
        <w:rPr>
          <w:rFonts w:ascii="Arial" w:eastAsia="Calibri" w:hAnsi="Arial" w:cs="Arial"/>
          <w:bCs/>
        </w:rPr>
        <w:t>U</w:t>
      </w:r>
      <w:r w:rsidRPr="00611AAB">
        <w:rPr>
          <w:rFonts w:ascii="Arial" w:eastAsia="Calibri" w:hAnsi="Arial" w:cs="Arial"/>
          <w:bCs/>
        </w:rPr>
        <w:t xml:space="preserve">NIVERSIDAD </w:t>
      </w:r>
      <w:r>
        <w:rPr>
          <w:rFonts w:ascii="Arial" w:eastAsia="Calibri" w:hAnsi="Arial" w:cs="Arial"/>
          <w:bCs/>
        </w:rPr>
        <w:t>T</w:t>
      </w:r>
      <w:r w:rsidRPr="00611AAB">
        <w:rPr>
          <w:rFonts w:ascii="Arial" w:eastAsia="Calibri" w:hAnsi="Arial" w:cs="Arial"/>
          <w:bCs/>
        </w:rPr>
        <w:t xml:space="preserve">ECNOLÓGICA DEL </w:t>
      </w:r>
      <w:r>
        <w:rPr>
          <w:rFonts w:ascii="Arial" w:eastAsia="Calibri" w:hAnsi="Arial" w:cs="Arial"/>
          <w:bCs/>
        </w:rPr>
        <w:t>V</w:t>
      </w:r>
      <w:r w:rsidRPr="00611AAB">
        <w:rPr>
          <w:rFonts w:ascii="Arial" w:eastAsia="Calibri" w:hAnsi="Arial" w:cs="Arial"/>
          <w:bCs/>
        </w:rPr>
        <w:t xml:space="preserve">ALLE DEL </w:t>
      </w:r>
      <w:r>
        <w:rPr>
          <w:rFonts w:ascii="Arial" w:eastAsia="Calibri" w:hAnsi="Arial" w:cs="Arial"/>
          <w:bCs/>
        </w:rPr>
        <w:t>M</w:t>
      </w:r>
      <w:r w:rsidRPr="00611AAB">
        <w:rPr>
          <w:rFonts w:ascii="Arial" w:eastAsia="Calibri" w:hAnsi="Arial" w:cs="Arial"/>
          <w:bCs/>
        </w:rPr>
        <w:t xml:space="preserve">EZQUITAL, EN EL EJERCICIO DE SU FACULTAD QUE LE CONFIERE EL ARTÍCULO 8 FRACCIÓN </w:t>
      </w:r>
      <w:r>
        <w:rPr>
          <w:rFonts w:ascii="Arial" w:eastAsia="Calibri" w:hAnsi="Arial" w:cs="Arial"/>
          <w:bCs/>
        </w:rPr>
        <w:t>II</w:t>
      </w:r>
      <w:r w:rsidRPr="00611AAB">
        <w:rPr>
          <w:rFonts w:ascii="Arial" w:eastAsia="Calibri" w:hAnsi="Arial" w:cs="Arial"/>
          <w:bCs/>
        </w:rPr>
        <w:t xml:space="preserve">, INCISO </w:t>
      </w:r>
      <w:r>
        <w:rPr>
          <w:rFonts w:ascii="Arial" w:eastAsia="Calibri" w:hAnsi="Arial" w:cs="Arial"/>
          <w:bCs/>
        </w:rPr>
        <w:t>E</w:t>
      </w:r>
      <w:r w:rsidRPr="00611AAB">
        <w:rPr>
          <w:rFonts w:ascii="Arial" w:eastAsia="Calibri" w:hAnsi="Arial" w:cs="Arial"/>
          <w:bCs/>
        </w:rPr>
        <w:t xml:space="preserve">), DEL </w:t>
      </w:r>
      <w:r>
        <w:rPr>
          <w:rFonts w:ascii="Arial" w:eastAsia="Calibri" w:hAnsi="Arial" w:cs="Arial"/>
          <w:bCs/>
        </w:rPr>
        <w:t>D</w:t>
      </w:r>
      <w:r w:rsidRPr="00611AAB">
        <w:rPr>
          <w:rFonts w:ascii="Arial" w:eastAsia="Calibri" w:hAnsi="Arial" w:cs="Arial"/>
          <w:bCs/>
        </w:rPr>
        <w:t xml:space="preserve">ECRETO QUE </w:t>
      </w:r>
      <w:r>
        <w:rPr>
          <w:rFonts w:ascii="Arial" w:eastAsia="Calibri" w:hAnsi="Arial" w:cs="Arial"/>
          <w:bCs/>
        </w:rPr>
        <w:t>M</w:t>
      </w:r>
      <w:r w:rsidRPr="00611AAB">
        <w:rPr>
          <w:rFonts w:ascii="Arial" w:eastAsia="Calibri" w:hAnsi="Arial" w:cs="Arial"/>
          <w:bCs/>
        </w:rPr>
        <w:t xml:space="preserve">ODIFICA AL </w:t>
      </w:r>
      <w:r>
        <w:rPr>
          <w:rFonts w:ascii="Arial" w:eastAsia="Calibri" w:hAnsi="Arial" w:cs="Arial"/>
          <w:bCs/>
        </w:rPr>
        <w:t>D</w:t>
      </w:r>
      <w:r w:rsidRPr="00611AAB">
        <w:rPr>
          <w:rFonts w:ascii="Arial" w:eastAsia="Calibri" w:hAnsi="Arial" w:cs="Arial"/>
          <w:bCs/>
        </w:rPr>
        <w:t xml:space="preserve">IVERSO QUE </w:t>
      </w:r>
      <w:r>
        <w:rPr>
          <w:rFonts w:ascii="Arial" w:eastAsia="Calibri" w:hAnsi="Arial" w:cs="Arial"/>
          <w:bCs/>
        </w:rPr>
        <w:t>C</w:t>
      </w:r>
      <w:r w:rsidRPr="00611AAB">
        <w:rPr>
          <w:rFonts w:ascii="Arial" w:eastAsia="Calibri" w:hAnsi="Arial" w:cs="Arial"/>
          <w:bCs/>
        </w:rPr>
        <w:t xml:space="preserve">REÓ A LA </w:t>
      </w:r>
      <w:r>
        <w:rPr>
          <w:rFonts w:ascii="Arial" w:eastAsia="Calibri" w:hAnsi="Arial" w:cs="Arial"/>
          <w:bCs/>
        </w:rPr>
        <w:t>U</w:t>
      </w:r>
      <w:r w:rsidRPr="00611AAB">
        <w:rPr>
          <w:rFonts w:ascii="Arial" w:eastAsia="Calibri" w:hAnsi="Arial" w:cs="Arial"/>
          <w:bCs/>
        </w:rPr>
        <w:t xml:space="preserve">NIVERSIDAD </w:t>
      </w:r>
      <w:r>
        <w:rPr>
          <w:rFonts w:ascii="Arial" w:eastAsia="Calibri" w:hAnsi="Arial" w:cs="Arial"/>
          <w:bCs/>
        </w:rPr>
        <w:t>T</w:t>
      </w:r>
      <w:r w:rsidRPr="00611AAB">
        <w:rPr>
          <w:rFonts w:ascii="Arial" w:eastAsia="Calibri" w:hAnsi="Arial" w:cs="Arial"/>
          <w:bCs/>
        </w:rPr>
        <w:t xml:space="preserve">ECNOLÓGICA DEL </w:t>
      </w:r>
      <w:r>
        <w:rPr>
          <w:rFonts w:ascii="Arial" w:eastAsia="Calibri" w:hAnsi="Arial" w:cs="Arial"/>
          <w:bCs/>
        </w:rPr>
        <w:t>V</w:t>
      </w:r>
      <w:r w:rsidRPr="00611AAB">
        <w:rPr>
          <w:rFonts w:ascii="Arial" w:eastAsia="Calibri" w:hAnsi="Arial" w:cs="Arial"/>
          <w:bCs/>
        </w:rPr>
        <w:t xml:space="preserve">ALLE DEL </w:t>
      </w:r>
      <w:r>
        <w:rPr>
          <w:rFonts w:ascii="Arial" w:eastAsia="Calibri" w:hAnsi="Arial" w:cs="Arial"/>
          <w:bCs/>
        </w:rPr>
        <w:t>M</w:t>
      </w:r>
      <w:r w:rsidRPr="00611AAB">
        <w:rPr>
          <w:rFonts w:ascii="Arial" w:eastAsia="Calibri" w:hAnsi="Arial" w:cs="Arial"/>
          <w:bCs/>
        </w:rPr>
        <w:t xml:space="preserve">EZQUITAL, PUBLICADO EN EL PERIÓDICO </w:t>
      </w:r>
      <w:r>
        <w:rPr>
          <w:rFonts w:ascii="Arial" w:eastAsia="Calibri" w:hAnsi="Arial" w:cs="Arial"/>
          <w:bCs/>
        </w:rPr>
        <w:t>O</w:t>
      </w:r>
      <w:r w:rsidRPr="00611AAB">
        <w:rPr>
          <w:rFonts w:ascii="Arial" w:eastAsia="Calibri" w:hAnsi="Arial" w:cs="Arial"/>
          <w:bCs/>
        </w:rPr>
        <w:t xml:space="preserve">FICIAL DEL </w:t>
      </w:r>
      <w:r>
        <w:rPr>
          <w:rFonts w:ascii="Arial" w:eastAsia="Calibri" w:hAnsi="Arial" w:cs="Arial"/>
          <w:bCs/>
        </w:rPr>
        <w:t>E</w:t>
      </w:r>
      <w:r w:rsidRPr="00611AAB">
        <w:rPr>
          <w:rFonts w:ascii="Arial" w:eastAsia="Calibri" w:hAnsi="Arial" w:cs="Arial"/>
          <w:bCs/>
        </w:rPr>
        <w:t>STADO EL 01 DE AGOSTO DE 2016: Y</w:t>
      </w:r>
    </w:p>
    <w:p w14:paraId="6871E489" w14:textId="77777777" w:rsidR="008B070A" w:rsidRDefault="008B070A" w:rsidP="008B070A">
      <w:pPr>
        <w:spacing w:after="0" w:line="240" w:lineRule="auto"/>
        <w:jc w:val="both"/>
        <w:rPr>
          <w:rFonts w:ascii="Arial" w:eastAsia="Calibri" w:hAnsi="Arial" w:cs="Arial"/>
          <w:b/>
        </w:rPr>
      </w:pPr>
    </w:p>
    <w:p w14:paraId="1EFCE13E" w14:textId="22935A6A" w:rsidR="008B070A" w:rsidRPr="000B6ED6" w:rsidRDefault="008B070A" w:rsidP="008B070A">
      <w:pPr>
        <w:spacing w:after="0" w:line="240" w:lineRule="auto"/>
        <w:jc w:val="center"/>
        <w:rPr>
          <w:rFonts w:ascii="Arial" w:eastAsia="Calibri" w:hAnsi="Arial" w:cs="Arial"/>
          <w:b/>
        </w:rPr>
      </w:pPr>
      <w:r w:rsidRPr="000B6ED6">
        <w:rPr>
          <w:rFonts w:ascii="Arial" w:eastAsia="Calibri" w:hAnsi="Arial" w:cs="Arial"/>
          <w:b/>
        </w:rPr>
        <w:t>Considerando</w:t>
      </w:r>
      <w:r w:rsidR="00C5372E">
        <w:rPr>
          <w:rFonts w:ascii="Arial" w:eastAsia="Calibri" w:hAnsi="Arial" w:cs="Arial"/>
          <w:b/>
        </w:rPr>
        <w:t>s</w:t>
      </w:r>
    </w:p>
    <w:p w14:paraId="6659B933" w14:textId="77777777" w:rsidR="008B070A" w:rsidRPr="000B6ED6" w:rsidRDefault="008B070A" w:rsidP="008B070A">
      <w:pPr>
        <w:spacing w:after="0" w:line="240" w:lineRule="auto"/>
        <w:jc w:val="center"/>
        <w:rPr>
          <w:rFonts w:ascii="Arial" w:eastAsia="Calibri" w:hAnsi="Arial" w:cs="Arial"/>
          <w:b/>
        </w:rPr>
      </w:pPr>
    </w:p>
    <w:p w14:paraId="1B22C3C7" w14:textId="75720E9D" w:rsidR="008B070A" w:rsidRPr="00A330F4" w:rsidRDefault="008B070A" w:rsidP="008B070A">
      <w:pPr>
        <w:pStyle w:val="NormalWeb"/>
        <w:jc w:val="both"/>
        <w:rPr>
          <w:rFonts w:ascii="Arial" w:hAnsi="Arial" w:cs="Arial"/>
          <w:sz w:val="22"/>
          <w:szCs w:val="22"/>
        </w:rPr>
      </w:pPr>
      <w:r w:rsidRPr="000B6ED6">
        <w:rPr>
          <w:rFonts w:ascii="Arial" w:hAnsi="Arial" w:cs="Arial"/>
          <w:b/>
          <w:bCs/>
          <w:sz w:val="22"/>
          <w:szCs w:val="22"/>
          <w:lang w:val="es-ES_tradnl"/>
        </w:rPr>
        <w:t>Primero.</w:t>
      </w:r>
      <w:r w:rsidRPr="000B6ED6">
        <w:rPr>
          <w:rFonts w:ascii="Arial" w:hAnsi="Arial" w:cs="Arial"/>
          <w:sz w:val="22"/>
          <w:szCs w:val="22"/>
          <w:lang w:val="es-ES_tradnl"/>
        </w:rPr>
        <w:t xml:space="preserve"> </w:t>
      </w:r>
      <w:r w:rsidRPr="00A330F4">
        <w:rPr>
          <w:rFonts w:ascii="Arial" w:hAnsi="Arial" w:cs="Arial"/>
          <w:sz w:val="22"/>
          <w:szCs w:val="22"/>
        </w:rPr>
        <w:t>Que mediante Decreto del Titular del Poder Ejecutivo de fecha 15 de julio de 1996, publicado en el Periódico Oficial del Estado de Hidalgo el 29 de julio de 1996, así como la firma del Convenio de Coordinación celebrado el 16 de diciembre de 1999 para la creación, operación y apoyo financiero de la Universidad Tecnológica del Valle del Mezquital, la Federación y el Estado transmitieron los recursos financieros a favor de dicha institución, en cumplimiento de los objetivos de fortalecer la educación superior tecnológica como motor de desarrollo regional.</w:t>
      </w:r>
    </w:p>
    <w:p w14:paraId="1FBD7280" w14:textId="77777777" w:rsidR="008B070A" w:rsidRPr="000B6ED6" w:rsidRDefault="008B070A" w:rsidP="008B070A">
      <w:pPr>
        <w:pStyle w:val="NormalWeb"/>
        <w:jc w:val="both"/>
        <w:rPr>
          <w:rFonts w:ascii="Arial" w:hAnsi="Arial" w:cs="Arial"/>
          <w:sz w:val="22"/>
          <w:szCs w:val="22"/>
        </w:rPr>
      </w:pPr>
      <w:r w:rsidRPr="00A330F4">
        <w:rPr>
          <w:rFonts w:ascii="Arial" w:hAnsi="Arial" w:cs="Arial"/>
          <w:sz w:val="22"/>
          <w:szCs w:val="22"/>
        </w:rPr>
        <w:t>Que en fecha 01 de agosto de 2016 se publicó en el Periódico Oficial del Estado de Hidalgo el Decreto que modifica al diverso que creó a la Universidad Tecnológica del Valle del Mezquital, con el objeto de contribuir al desarrollo económico, social y cultural de la región, impartir educación tecnológica de tipo superior, realizar investigación y propiciar la vinculación de sus cuadros profesionales y de investigación con los sectores productivos; reformas que se han venido actualizando conforme a las exigencias de la prestación del servicio educativo en el nivel superior, con las modificaciones publicadas en el Periódico Oficial del Estado de Hidalgo el 24 de junio de 2002, 20 de junio de 2005 y 01 de agosto de 2016, en concordancia con la estrategia del Plan Estatal de Desarrollo Hidalgo 2022–2028 de consolidar instituciones educativas con pertinencia social y económica.</w:t>
      </w:r>
    </w:p>
    <w:p w14:paraId="41DE5DBC" w14:textId="77777777" w:rsidR="008B070A" w:rsidRPr="00AF7F77" w:rsidRDefault="008B070A" w:rsidP="008B070A">
      <w:pPr>
        <w:spacing w:after="0" w:line="240" w:lineRule="auto"/>
        <w:jc w:val="both"/>
        <w:rPr>
          <w:rFonts w:ascii="Arial" w:eastAsia="Times New Roman" w:hAnsi="Arial" w:cs="Arial"/>
          <w:lang w:eastAsia="es-MX"/>
        </w:rPr>
      </w:pPr>
      <w:r w:rsidRPr="000B6ED6">
        <w:rPr>
          <w:rFonts w:ascii="Arial" w:eastAsia="Times New Roman" w:hAnsi="Arial" w:cs="Arial"/>
          <w:b/>
          <w:bCs/>
          <w:lang w:eastAsia="es-MX"/>
        </w:rPr>
        <w:t>Segundo.</w:t>
      </w:r>
      <w:r w:rsidRPr="000B6ED6">
        <w:rPr>
          <w:rFonts w:ascii="Arial" w:eastAsia="Times New Roman" w:hAnsi="Arial" w:cs="Arial"/>
          <w:lang w:eastAsia="es-MX"/>
        </w:rPr>
        <w:t xml:space="preserve"> </w:t>
      </w:r>
      <w:r w:rsidRPr="00AF7F77">
        <w:rPr>
          <w:rFonts w:ascii="Arial" w:eastAsia="Times New Roman" w:hAnsi="Arial" w:cs="Arial"/>
          <w:lang w:eastAsia="es-MX"/>
        </w:rPr>
        <w:t>Que, conforme a lo dispuesto en el Decreto emitido por el Titular del Poder Ejecutivo el 15 de julio de 1996, publicado en el Periódico Oficial del Estado de Hidalgo el 29 de julio de ese mismo año, así como sus reformas y adiciones publicadas en dicho medio oficia</w:t>
      </w:r>
      <w:r>
        <w:rPr>
          <w:rFonts w:ascii="Arial" w:eastAsia="Times New Roman" w:hAnsi="Arial" w:cs="Arial"/>
          <w:lang w:eastAsia="es-MX"/>
        </w:rPr>
        <w:t>l</w:t>
      </w:r>
      <w:r w:rsidRPr="00AF7F77">
        <w:rPr>
          <w:rFonts w:ascii="Arial" w:eastAsia="Times New Roman" w:hAnsi="Arial" w:cs="Arial"/>
          <w:lang w:eastAsia="es-MX"/>
        </w:rPr>
        <w:t>, corresponde a la persona titular de la Rectoría dirigir el funcionamiento de la Universidad, vigilando el cumplimiento de su objeto, planes y programas académicos, financieros y administrativos, así como la adecuada operación de sus áreas, observando criterios de racionalidad, disciplina y eficiencia presupuestal; presentar al Consejo Directivo, para su aprobación, las normas y disposiciones reglamentarias de aplicación general para el desarrollo de las actividades institucionales; y ejercer, además, las facultades previstas en el artículo 14 del Decreto que modifica al diverso que creó a la Universidad Tecnológica del Valle del Mezquital, publicado en el Periódico Oficial del Estado de Hidalgo el 1 de agosto de 2016.</w:t>
      </w:r>
    </w:p>
    <w:p w14:paraId="0ABEC8D8" w14:textId="77777777" w:rsidR="008B070A" w:rsidRPr="000B6ED6" w:rsidRDefault="008B070A" w:rsidP="008B070A">
      <w:pPr>
        <w:spacing w:after="0" w:line="240" w:lineRule="auto"/>
        <w:jc w:val="both"/>
        <w:rPr>
          <w:rFonts w:ascii="Arial" w:eastAsia="Times New Roman" w:hAnsi="Arial" w:cs="Arial"/>
          <w:lang w:eastAsia="es-MX"/>
        </w:rPr>
      </w:pPr>
    </w:p>
    <w:p w14:paraId="542BCE40" w14:textId="77777777" w:rsidR="008B070A" w:rsidRPr="00611AAB" w:rsidRDefault="008B070A" w:rsidP="008B070A">
      <w:pPr>
        <w:pStyle w:val="NormalWeb"/>
        <w:jc w:val="both"/>
        <w:rPr>
          <w:rFonts w:ascii="Arial" w:hAnsi="Arial" w:cs="Arial"/>
          <w:b/>
          <w:bCs/>
          <w:sz w:val="22"/>
          <w:szCs w:val="22"/>
        </w:rPr>
      </w:pPr>
      <w:r w:rsidRPr="000B6ED6">
        <w:rPr>
          <w:rFonts w:ascii="Arial" w:hAnsi="Arial" w:cs="Arial"/>
          <w:b/>
          <w:bCs/>
        </w:rPr>
        <w:t>Tercero.</w:t>
      </w:r>
      <w:r w:rsidRPr="000B6ED6">
        <w:rPr>
          <w:rFonts w:ascii="Arial" w:hAnsi="Arial" w:cs="Arial"/>
        </w:rPr>
        <w:t xml:space="preserve"> </w:t>
      </w:r>
      <w:r w:rsidRPr="00611AAB">
        <w:rPr>
          <w:rFonts w:ascii="Arial" w:hAnsi="Arial" w:cs="Arial"/>
          <w:sz w:val="22"/>
          <w:szCs w:val="22"/>
        </w:rPr>
        <w:t xml:space="preserve">Que, de acuerdo con lo establecido en el artículo 13 del Decreto que </w:t>
      </w:r>
      <w:r>
        <w:rPr>
          <w:rFonts w:ascii="Arial" w:hAnsi="Arial" w:cs="Arial"/>
          <w:sz w:val="22"/>
          <w:szCs w:val="22"/>
        </w:rPr>
        <w:t>M</w:t>
      </w:r>
      <w:r w:rsidRPr="00611AAB">
        <w:rPr>
          <w:rFonts w:ascii="Arial" w:hAnsi="Arial" w:cs="Arial"/>
          <w:sz w:val="22"/>
          <w:szCs w:val="22"/>
        </w:rPr>
        <w:t xml:space="preserve">odifica al </w:t>
      </w:r>
      <w:r>
        <w:rPr>
          <w:rFonts w:ascii="Arial" w:hAnsi="Arial" w:cs="Arial"/>
          <w:sz w:val="22"/>
          <w:szCs w:val="22"/>
        </w:rPr>
        <w:t>D</w:t>
      </w:r>
      <w:r w:rsidRPr="00611AAB">
        <w:rPr>
          <w:rFonts w:ascii="Arial" w:hAnsi="Arial" w:cs="Arial"/>
          <w:sz w:val="22"/>
          <w:szCs w:val="22"/>
        </w:rPr>
        <w:t xml:space="preserve">iverso que </w:t>
      </w:r>
      <w:r>
        <w:rPr>
          <w:rFonts w:ascii="Arial" w:hAnsi="Arial" w:cs="Arial"/>
          <w:sz w:val="22"/>
          <w:szCs w:val="22"/>
        </w:rPr>
        <w:t>C</w:t>
      </w:r>
      <w:r w:rsidRPr="00611AAB">
        <w:rPr>
          <w:rFonts w:ascii="Arial" w:hAnsi="Arial" w:cs="Arial"/>
          <w:sz w:val="22"/>
          <w:szCs w:val="22"/>
        </w:rPr>
        <w:t xml:space="preserve">reó a la Universidad Tecnológica del Valle del Mezquital, corresponde a la persona titular de la Rectoría auxiliarse de las unidades administrativas y demás personal que requieran las necesidades del servicio  y que, conforme al Manual de Organización de 2016, la Dirección de Administración y Finanzas tiene a su cargo la administración de los </w:t>
      </w:r>
      <w:r w:rsidRPr="00611AAB">
        <w:rPr>
          <w:rFonts w:ascii="Arial" w:hAnsi="Arial" w:cs="Arial"/>
          <w:sz w:val="22"/>
          <w:szCs w:val="22"/>
        </w:rPr>
        <w:lastRenderedPageBreak/>
        <w:t>recursos humanos, financieros, materiales y de servicios generales de la Universidad, mediante la optimización de los recursos asignados y en estricto apego a la normatividad institucional, estatal y demás disposiciones jurídicas aplicables, garantizando así la adecuada operación y el uso racional, transparente y eficiente de los recursos institucionales; y que, como lo especifica dicho Manual de Organización</w:t>
      </w:r>
      <w:r>
        <w:rPr>
          <w:rFonts w:ascii="Arial" w:hAnsi="Arial" w:cs="Arial"/>
          <w:sz w:val="22"/>
          <w:szCs w:val="22"/>
        </w:rPr>
        <w:t xml:space="preserve"> de la institución</w:t>
      </w:r>
      <w:r w:rsidRPr="00611AAB">
        <w:rPr>
          <w:rFonts w:ascii="Arial" w:hAnsi="Arial" w:cs="Arial"/>
          <w:sz w:val="22"/>
          <w:szCs w:val="22"/>
        </w:rPr>
        <w:t>, constituye una de sus funciones específicas</w:t>
      </w:r>
      <w:r>
        <w:rPr>
          <w:rFonts w:ascii="Arial" w:hAnsi="Arial" w:cs="Arial"/>
          <w:sz w:val="22"/>
          <w:szCs w:val="22"/>
        </w:rPr>
        <w:t>:</w:t>
      </w:r>
      <w:r w:rsidRPr="00611AAB">
        <w:rPr>
          <w:rFonts w:ascii="Arial" w:hAnsi="Arial" w:cs="Arial"/>
          <w:sz w:val="22"/>
          <w:szCs w:val="22"/>
        </w:rPr>
        <w:t xml:space="preserve"> </w:t>
      </w:r>
      <w:r>
        <w:rPr>
          <w:rFonts w:ascii="Arial" w:hAnsi="Arial" w:cs="Arial"/>
          <w:sz w:val="22"/>
          <w:szCs w:val="22"/>
        </w:rPr>
        <w:t>(</w:t>
      </w:r>
      <w:r w:rsidRPr="00611AAB">
        <w:rPr>
          <w:rStyle w:val="Textoennegrita"/>
          <w:rFonts w:ascii="Arial" w:hAnsi="Arial" w:cs="Arial"/>
          <w:sz w:val="22"/>
          <w:szCs w:val="22"/>
        </w:rPr>
        <w:t>administrar los recursos humanos, materiales y financieros asignados a la Universidad</w:t>
      </w:r>
      <w:r>
        <w:rPr>
          <w:rStyle w:val="Textoennegrita"/>
          <w:rFonts w:ascii="Arial" w:hAnsi="Arial" w:cs="Arial"/>
          <w:sz w:val="22"/>
          <w:szCs w:val="22"/>
        </w:rPr>
        <w:t>)</w:t>
      </w:r>
      <w:r w:rsidRPr="00611AAB">
        <w:rPr>
          <w:rFonts w:ascii="Arial" w:hAnsi="Arial" w:cs="Arial"/>
          <w:b/>
          <w:bCs/>
          <w:sz w:val="22"/>
          <w:szCs w:val="22"/>
        </w:rPr>
        <w:t>.</w:t>
      </w:r>
    </w:p>
    <w:p w14:paraId="2F94478A" w14:textId="77777777" w:rsidR="008B070A" w:rsidRPr="000B6ED6" w:rsidRDefault="008B070A" w:rsidP="008B070A">
      <w:pPr>
        <w:spacing w:after="0" w:line="240" w:lineRule="auto"/>
        <w:jc w:val="both"/>
        <w:rPr>
          <w:rFonts w:ascii="Arial" w:eastAsia="Times New Roman" w:hAnsi="Arial" w:cs="Arial"/>
          <w:lang w:eastAsia="es-MX"/>
        </w:rPr>
      </w:pPr>
      <w:r w:rsidRPr="000B6ED6">
        <w:rPr>
          <w:rFonts w:ascii="Arial" w:eastAsia="Times New Roman" w:hAnsi="Arial" w:cs="Arial"/>
          <w:b/>
          <w:bCs/>
          <w:lang w:eastAsia="es-MX"/>
        </w:rPr>
        <w:t>Cuarto.</w:t>
      </w:r>
      <w:r w:rsidRPr="000B6ED6">
        <w:rPr>
          <w:rFonts w:ascii="Arial" w:eastAsia="Times New Roman" w:hAnsi="Arial" w:cs="Arial"/>
          <w:lang w:eastAsia="es-MX"/>
        </w:rPr>
        <w:t xml:space="preserve"> Que, de conformidad con el numeral 5 del Acuerdo que contiene el Manual de Percepciones de la Administración Pública Estatal para el Ejercicio Fiscal 2026, las Entidades de la Administración Pública Paraestatal, que no se encuentran en el supuesto señalado en el numeral 5 , emitirán su propio Manual de Percepciones, o bien, se sujetarán al presente ordenamiento, siempre y cuando se adapte a su operatividad y funcionamiento; en ambos casos, se someterá a la aprobación de su Órgano de Gobierno y, una vez autorizado, deberá hacerse del conocimiento de la Oficialía Mayor del Poder Ejecutivo del Estado de Hidalgo, observando por cuanto a sus atribuciones y competencias, lo dispuesto en su Decreto de creación y la Ley de Entidades Paraestatales del Estado de Hidalgo.</w:t>
      </w:r>
    </w:p>
    <w:p w14:paraId="66894E40" w14:textId="77777777" w:rsidR="008B070A" w:rsidRPr="000B6ED6" w:rsidRDefault="008B070A" w:rsidP="008B070A">
      <w:pPr>
        <w:spacing w:after="0" w:line="240" w:lineRule="auto"/>
        <w:jc w:val="both"/>
        <w:rPr>
          <w:rFonts w:ascii="Arial" w:eastAsia="Times New Roman" w:hAnsi="Arial" w:cs="Arial"/>
          <w:lang w:eastAsia="es-MX"/>
        </w:rPr>
      </w:pPr>
    </w:p>
    <w:p w14:paraId="7FE828D4" w14:textId="77777777" w:rsidR="006F2CFE" w:rsidRPr="00FA501B" w:rsidRDefault="006F2CFE" w:rsidP="006F2CFE">
      <w:pPr>
        <w:spacing w:after="0" w:line="240" w:lineRule="auto"/>
        <w:jc w:val="both"/>
        <w:rPr>
          <w:rFonts w:ascii="Arial" w:hAnsi="Arial" w:cs="Arial"/>
        </w:rPr>
      </w:pPr>
      <w:r w:rsidRPr="0069211B">
        <w:rPr>
          <w:rFonts w:ascii="Arial" w:hAnsi="Arial" w:cs="Arial"/>
        </w:rPr>
        <w:t>En virtud de lo anterior, las presentes disposiciones se emiten en concordancia con dicho Manual, por lo que se emite el siguiente:</w:t>
      </w:r>
    </w:p>
    <w:p w14:paraId="087344D4" w14:textId="77777777" w:rsidR="006F2CFE" w:rsidRPr="00FA501B" w:rsidRDefault="006F2CFE" w:rsidP="006F2CFE">
      <w:pPr>
        <w:spacing w:after="0" w:line="240" w:lineRule="auto"/>
        <w:jc w:val="both"/>
        <w:rPr>
          <w:rFonts w:ascii="Arial" w:hAnsi="Arial" w:cs="Arial"/>
        </w:rPr>
      </w:pPr>
    </w:p>
    <w:p w14:paraId="49243D93" w14:textId="77777777" w:rsidR="006F2CFE" w:rsidRDefault="006F2CFE" w:rsidP="006F2CFE">
      <w:pPr>
        <w:jc w:val="center"/>
        <w:rPr>
          <w:rFonts w:ascii="Arial" w:hAnsi="Arial" w:cs="Arial"/>
          <w:b/>
        </w:rPr>
      </w:pPr>
      <w:r w:rsidRPr="00FA501B">
        <w:rPr>
          <w:rFonts w:ascii="Arial" w:hAnsi="Arial" w:cs="Arial"/>
          <w:b/>
        </w:rPr>
        <w:t>ACUERDO QUE CONTIENE EL MANUAL DE PERCEPCIONES DE LA UN</w:t>
      </w:r>
      <w:r>
        <w:rPr>
          <w:rFonts w:ascii="Arial" w:hAnsi="Arial" w:cs="Arial"/>
          <w:b/>
        </w:rPr>
        <w:t>IVERSIDAD TECNOLÓGICA DEL VALLE DEL MEZQUITAL</w:t>
      </w:r>
    </w:p>
    <w:p w14:paraId="0E5B11F6" w14:textId="77777777" w:rsidR="008B070A" w:rsidRPr="00FA501B" w:rsidRDefault="008B070A" w:rsidP="008B070A">
      <w:pPr>
        <w:spacing w:after="0" w:line="240" w:lineRule="auto"/>
        <w:ind w:left="360"/>
        <w:jc w:val="center"/>
        <w:rPr>
          <w:rFonts w:ascii="Arial" w:eastAsia="Times New Roman" w:hAnsi="Arial" w:cs="Arial"/>
          <w:b/>
          <w:lang w:eastAsia="es-MX"/>
        </w:rPr>
      </w:pPr>
      <w:r w:rsidRPr="00FA501B">
        <w:rPr>
          <w:rFonts w:ascii="Arial" w:eastAsia="Times New Roman" w:hAnsi="Arial" w:cs="Arial"/>
          <w:b/>
          <w:lang w:eastAsia="es-MX"/>
        </w:rPr>
        <w:t>I. DISPOSICIONES GENERALES</w:t>
      </w:r>
    </w:p>
    <w:p w14:paraId="56CCD0E0" w14:textId="77777777" w:rsidR="008B070A" w:rsidRPr="00FA501B" w:rsidRDefault="008B070A" w:rsidP="008B070A">
      <w:pPr>
        <w:spacing w:after="0" w:line="240" w:lineRule="auto"/>
        <w:jc w:val="center"/>
        <w:rPr>
          <w:rFonts w:ascii="Arial" w:eastAsia="Times New Roman" w:hAnsi="Arial" w:cs="Arial"/>
          <w:b/>
          <w:lang w:eastAsia="es-MX"/>
        </w:rPr>
      </w:pPr>
    </w:p>
    <w:p w14:paraId="0A75F84C" w14:textId="77777777" w:rsidR="008B070A" w:rsidRPr="00FA501B" w:rsidRDefault="008B070A" w:rsidP="008B070A">
      <w:pPr>
        <w:spacing w:after="0" w:line="240" w:lineRule="auto"/>
        <w:jc w:val="both"/>
        <w:rPr>
          <w:rFonts w:ascii="Arial" w:eastAsia="Times New Roman" w:hAnsi="Arial" w:cs="Arial"/>
          <w:b/>
          <w:lang w:eastAsia="es-MX"/>
        </w:rPr>
      </w:pPr>
      <w:r w:rsidRPr="00FA501B">
        <w:rPr>
          <w:rFonts w:ascii="Arial" w:eastAsia="Times New Roman" w:hAnsi="Arial" w:cs="Arial"/>
          <w:b/>
          <w:bCs/>
          <w:lang w:eastAsia="es-MX"/>
        </w:rPr>
        <w:t>I.1.</w:t>
      </w:r>
      <w:r w:rsidRPr="00FA501B">
        <w:rPr>
          <w:rFonts w:ascii="Arial" w:eastAsia="Times New Roman" w:hAnsi="Arial" w:cs="Arial"/>
          <w:b/>
          <w:lang w:eastAsia="es-MX"/>
        </w:rPr>
        <w:t xml:space="preserve"> </w:t>
      </w:r>
      <w:r w:rsidRPr="00FA501B">
        <w:rPr>
          <w:rFonts w:ascii="Arial" w:eastAsia="Times New Roman" w:hAnsi="Arial" w:cs="Arial"/>
          <w:bCs/>
          <w:lang w:eastAsia="es-MX"/>
        </w:rPr>
        <w:t>Se emite el presente Manual de Percepciones d</w:t>
      </w:r>
      <w:r>
        <w:rPr>
          <w:rFonts w:ascii="Arial" w:eastAsia="Times New Roman" w:hAnsi="Arial" w:cs="Arial"/>
          <w:bCs/>
          <w:lang w:eastAsia="es-MX"/>
        </w:rPr>
        <w:t xml:space="preserve">e la Universidad Tecnológica del Valle del Mezquital, </w:t>
      </w:r>
      <w:r w:rsidRPr="00FA501B">
        <w:rPr>
          <w:rFonts w:ascii="Arial" w:eastAsia="Times New Roman" w:hAnsi="Arial" w:cs="Arial"/>
          <w:bCs/>
          <w:lang w:eastAsia="es-MX"/>
        </w:rPr>
        <w:t>para regular y coordinar la asignación de las remuneraciones de las personas servidoras públicas de la Universidad.</w:t>
      </w:r>
    </w:p>
    <w:p w14:paraId="6AC323B2" w14:textId="77777777" w:rsidR="008B070A" w:rsidRPr="00FA501B" w:rsidRDefault="008B070A" w:rsidP="008B070A">
      <w:pPr>
        <w:spacing w:after="0" w:line="240" w:lineRule="auto"/>
        <w:jc w:val="both"/>
        <w:rPr>
          <w:rFonts w:ascii="Arial" w:eastAsia="Times New Roman" w:hAnsi="Arial" w:cs="Arial"/>
          <w:lang w:val="es-ES" w:eastAsia="es-MX"/>
        </w:rPr>
      </w:pPr>
    </w:p>
    <w:p w14:paraId="5B3D4452" w14:textId="3352BE8B" w:rsidR="008B070A" w:rsidRDefault="008B070A" w:rsidP="008B070A">
      <w:pPr>
        <w:spacing w:after="0" w:line="240" w:lineRule="auto"/>
        <w:jc w:val="both"/>
        <w:rPr>
          <w:rFonts w:ascii="Arial" w:eastAsia="Times New Roman" w:hAnsi="Arial" w:cs="Arial"/>
          <w:lang w:val="es-ES" w:eastAsia="es-MX"/>
        </w:rPr>
      </w:pPr>
      <w:r w:rsidRPr="00FA501B">
        <w:rPr>
          <w:rFonts w:ascii="Arial" w:eastAsia="Times New Roman" w:hAnsi="Arial" w:cs="Arial"/>
          <w:b/>
          <w:lang w:val="es-ES" w:eastAsia="es-MX"/>
        </w:rPr>
        <w:t>I.2</w:t>
      </w:r>
      <w:r w:rsidRPr="00FA501B">
        <w:rPr>
          <w:rFonts w:ascii="Arial" w:eastAsia="Times New Roman" w:hAnsi="Arial" w:cs="Arial"/>
          <w:lang w:val="es-ES" w:eastAsia="es-MX"/>
        </w:rPr>
        <w:t xml:space="preserve">. La asignación de las remuneraciones se apegará a la disponibilidad de los recursos económicos aprobados en el Presupuesto de Egresos y en el Analítico del Presupuesto </w:t>
      </w:r>
      <w:r w:rsidRPr="00C5372E">
        <w:rPr>
          <w:rFonts w:ascii="Arial" w:eastAsia="Times New Roman" w:hAnsi="Arial" w:cs="Arial"/>
          <w:lang w:val="es-ES" w:eastAsia="es-MX"/>
        </w:rPr>
        <w:t>vigente</w:t>
      </w:r>
      <w:r w:rsidR="00C5372E" w:rsidRPr="00C5372E">
        <w:rPr>
          <w:rFonts w:ascii="Arial" w:eastAsia="Times New Roman" w:hAnsi="Arial" w:cs="Arial"/>
          <w:lang w:val="es-ES" w:eastAsia="es-MX"/>
        </w:rPr>
        <w:t>s</w:t>
      </w:r>
      <w:r w:rsidRPr="00C5372E">
        <w:rPr>
          <w:rFonts w:ascii="Arial" w:eastAsia="Times New Roman" w:hAnsi="Arial" w:cs="Arial"/>
          <w:lang w:val="es-ES" w:eastAsia="es-MX"/>
        </w:rPr>
        <w:t>;</w:t>
      </w:r>
      <w:r w:rsidRPr="00FA501B">
        <w:rPr>
          <w:rFonts w:ascii="Arial" w:eastAsia="Times New Roman" w:hAnsi="Arial" w:cs="Arial"/>
          <w:lang w:val="es-ES" w:eastAsia="es-MX"/>
        </w:rPr>
        <w:t xml:space="preserve"> en consecuencia, dicha asignación queda sujeta a las políticas y medidas de disciplina presupuestaria, a efecto de cumplir con el principio de sostenibilidad del balance presupuestario.</w:t>
      </w:r>
    </w:p>
    <w:p w14:paraId="4A98B836" w14:textId="77777777" w:rsidR="008B070A" w:rsidRDefault="008B070A" w:rsidP="008B070A">
      <w:pPr>
        <w:spacing w:after="0" w:line="240" w:lineRule="auto"/>
        <w:jc w:val="both"/>
        <w:rPr>
          <w:rFonts w:ascii="Arial" w:eastAsia="Times New Roman" w:hAnsi="Arial" w:cs="Arial"/>
          <w:lang w:val="es-ES" w:eastAsia="es-MX"/>
        </w:rPr>
      </w:pPr>
    </w:p>
    <w:p w14:paraId="2551FA28" w14:textId="77777777" w:rsidR="008B070A" w:rsidRPr="00FA501B" w:rsidRDefault="008B070A" w:rsidP="0062500F">
      <w:pPr>
        <w:spacing w:after="0" w:line="240" w:lineRule="auto"/>
        <w:jc w:val="center"/>
        <w:rPr>
          <w:rFonts w:ascii="Arial" w:eastAsia="Times New Roman" w:hAnsi="Arial" w:cs="Arial"/>
          <w:b/>
          <w:lang w:eastAsia="es-MX"/>
        </w:rPr>
      </w:pPr>
      <w:r w:rsidRPr="00FA501B">
        <w:rPr>
          <w:rFonts w:ascii="Arial" w:eastAsia="Times New Roman" w:hAnsi="Arial" w:cs="Arial"/>
          <w:b/>
          <w:lang w:eastAsia="es-MX"/>
        </w:rPr>
        <w:t>II. ÁMBITO DE APLICACIÓN</w:t>
      </w:r>
    </w:p>
    <w:p w14:paraId="54F6A3ED" w14:textId="77777777" w:rsidR="008B070A" w:rsidRPr="00FA501B" w:rsidRDefault="008B070A" w:rsidP="008B070A">
      <w:pPr>
        <w:spacing w:after="0" w:line="240" w:lineRule="auto"/>
        <w:jc w:val="both"/>
        <w:rPr>
          <w:rFonts w:ascii="Arial" w:eastAsia="Times New Roman" w:hAnsi="Arial" w:cs="Arial"/>
          <w:lang w:eastAsia="es-MX"/>
        </w:rPr>
      </w:pPr>
    </w:p>
    <w:p w14:paraId="14FB9B4F" w14:textId="77777777" w:rsidR="008B070A" w:rsidRPr="00FA501B" w:rsidRDefault="008B070A" w:rsidP="008B070A">
      <w:pPr>
        <w:spacing w:after="0" w:line="240" w:lineRule="auto"/>
        <w:jc w:val="both"/>
        <w:rPr>
          <w:rFonts w:ascii="Arial" w:eastAsia="Times New Roman" w:hAnsi="Arial" w:cs="Arial"/>
          <w:lang w:val="es-ES" w:eastAsia="es-MX"/>
        </w:rPr>
      </w:pPr>
      <w:r w:rsidRPr="00FA501B">
        <w:rPr>
          <w:rFonts w:ascii="Arial" w:eastAsia="Times New Roman" w:hAnsi="Arial" w:cs="Arial"/>
          <w:lang w:val="es-ES" w:eastAsia="es-MX"/>
        </w:rPr>
        <w:t xml:space="preserve">II.1. El presente Manual de Percepciones de la </w:t>
      </w:r>
      <w:r>
        <w:rPr>
          <w:rFonts w:ascii="Arial" w:eastAsia="Times New Roman" w:hAnsi="Arial" w:cs="Arial"/>
          <w:lang w:val="es-ES" w:eastAsia="es-MX"/>
        </w:rPr>
        <w:t xml:space="preserve">Universidad Tecnológica del Valle del Mezquital </w:t>
      </w:r>
      <w:r w:rsidRPr="00FA501B">
        <w:rPr>
          <w:rFonts w:ascii="Arial" w:eastAsia="Times New Roman" w:hAnsi="Arial" w:cs="Arial"/>
          <w:lang w:val="es-ES" w:eastAsia="es-MX"/>
        </w:rPr>
        <w:t>es de observancia general y obligatoria para todas las personas servidoras públicas que mantengan una relación laboral con la institución mediante el contrato de trabajo correspondiente.</w:t>
      </w:r>
    </w:p>
    <w:p w14:paraId="72B46AC1" w14:textId="77777777" w:rsidR="00C5372E" w:rsidRPr="008B070A" w:rsidRDefault="00C5372E" w:rsidP="008B070A">
      <w:pPr>
        <w:rPr>
          <w:rFonts w:ascii="Arial" w:hAnsi="Arial" w:cs="Arial"/>
          <w:b/>
          <w:lang w:val="es-ES"/>
        </w:rPr>
      </w:pPr>
    </w:p>
    <w:p w14:paraId="78C2D604" w14:textId="77777777" w:rsidR="004B3733" w:rsidRPr="00FA501B" w:rsidRDefault="004B3733" w:rsidP="0062500F">
      <w:pPr>
        <w:jc w:val="center"/>
        <w:rPr>
          <w:rFonts w:ascii="Arial" w:eastAsia="Times New Roman" w:hAnsi="Arial" w:cs="Arial"/>
          <w:b/>
          <w:lang w:eastAsia="es-MX"/>
        </w:rPr>
      </w:pPr>
      <w:r w:rsidRPr="00FA501B">
        <w:rPr>
          <w:rFonts w:ascii="Arial" w:eastAsia="Times New Roman" w:hAnsi="Arial" w:cs="Arial"/>
          <w:b/>
          <w:lang w:eastAsia="es-MX"/>
        </w:rPr>
        <w:t>III. GLOSARIO</w:t>
      </w:r>
    </w:p>
    <w:p w14:paraId="65994585"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 Analítico del Presupuesto: </w:t>
      </w:r>
      <w:r w:rsidRPr="00FA501B">
        <w:rPr>
          <w:rFonts w:ascii="Arial" w:hAnsi="Arial" w:cs="Arial"/>
          <w:bCs/>
        </w:rPr>
        <w:t>Documento oficial que detalla las percepciones, prestaciones y demás conceptos presupuestales autorizados para el ejercicio fiscal correspondiente.</w:t>
      </w:r>
    </w:p>
    <w:p w14:paraId="40BC2E1C" w14:textId="77777777" w:rsidR="004B3733" w:rsidRPr="00FA501B" w:rsidRDefault="004B3733" w:rsidP="004B3733">
      <w:pPr>
        <w:spacing w:after="0" w:line="240" w:lineRule="auto"/>
        <w:jc w:val="both"/>
        <w:rPr>
          <w:rFonts w:ascii="Arial" w:hAnsi="Arial" w:cs="Arial"/>
          <w:bCs/>
        </w:rPr>
      </w:pPr>
      <w:r w:rsidRPr="00FA501B">
        <w:rPr>
          <w:rFonts w:ascii="Arial" w:hAnsi="Arial" w:cs="Arial"/>
          <w:b/>
        </w:rPr>
        <w:t xml:space="preserve">III.2. Cuotas: </w:t>
      </w:r>
      <w:r w:rsidRPr="00FA501B">
        <w:rPr>
          <w:rFonts w:ascii="Arial" w:hAnsi="Arial" w:cs="Arial"/>
          <w:bCs/>
        </w:rPr>
        <w:t>Retención</w:t>
      </w:r>
      <w:r>
        <w:rPr>
          <w:rFonts w:ascii="Arial" w:hAnsi="Arial" w:cs="Arial"/>
          <w:bCs/>
        </w:rPr>
        <w:t xml:space="preserve"> que realiza la institución (UTVM</w:t>
      </w:r>
      <w:r w:rsidRPr="00FA501B">
        <w:rPr>
          <w:rFonts w:ascii="Arial" w:hAnsi="Arial" w:cs="Arial"/>
          <w:bCs/>
        </w:rPr>
        <w:t xml:space="preserve">) a las personas servidoras públicas equivalente </w:t>
      </w:r>
      <w:r w:rsidRPr="00A772A8">
        <w:rPr>
          <w:rFonts w:ascii="Arial" w:hAnsi="Arial" w:cs="Arial"/>
          <w:bCs/>
        </w:rPr>
        <w:t>al 10.625 %</w:t>
      </w:r>
      <w:r w:rsidRPr="00FA501B">
        <w:rPr>
          <w:rFonts w:ascii="Arial" w:hAnsi="Arial" w:cs="Arial"/>
          <w:bCs/>
        </w:rPr>
        <w:t xml:space="preserve"> sobre su sueldo básico de cotización, misma que se entera al ISSSTE.</w:t>
      </w:r>
    </w:p>
    <w:p w14:paraId="0E41CAB5" w14:textId="77777777" w:rsidR="004B3733" w:rsidRPr="00FA501B" w:rsidRDefault="004B3733" w:rsidP="004B3733">
      <w:pPr>
        <w:spacing w:after="0" w:line="240" w:lineRule="auto"/>
        <w:jc w:val="both"/>
        <w:rPr>
          <w:rFonts w:ascii="Arial" w:hAnsi="Arial" w:cs="Arial"/>
          <w:b/>
        </w:rPr>
      </w:pPr>
    </w:p>
    <w:p w14:paraId="0D0A2FC3" w14:textId="77777777" w:rsidR="004B3733" w:rsidRPr="00FA501B" w:rsidRDefault="004B3733" w:rsidP="004B3733">
      <w:pPr>
        <w:spacing w:after="0" w:line="240" w:lineRule="auto"/>
        <w:jc w:val="both"/>
        <w:rPr>
          <w:rFonts w:ascii="Arial" w:hAnsi="Arial" w:cs="Arial"/>
          <w:bCs/>
        </w:rPr>
      </w:pPr>
      <w:r w:rsidRPr="00FA501B">
        <w:rPr>
          <w:rFonts w:ascii="Arial" w:hAnsi="Arial" w:cs="Arial"/>
          <w:b/>
        </w:rPr>
        <w:t xml:space="preserve">III.3. Deducciones: </w:t>
      </w:r>
      <w:r w:rsidRPr="00FA501B">
        <w:rPr>
          <w:rFonts w:ascii="Arial" w:hAnsi="Arial" w:cs="Arial"/>
          <w:bCs/>
        </w:rPr>
        <w:t>Descuentos aplicados al salario de las personas servidoras públicas por obligaciones fiscales, préstamos, sanciones u otros conceptos legales.</w:t>
      </w:r>
    </w:p>
    <w:p w14:paraId="5AD7138B" w14:textId="77777777" w:rsidR="004B3733" w:rsidRPr="00FA501B" w:rsidRDefault="004B3733" w:rsidP="004B3733">
      <w:pPr>
        <w:spacing w:after="0" w:line="240" w:lineRule="auto"/>
        <w:jc w:val="both"/>
        <w:rPr>
          <w:rFonts w:ascii="Arial" w:hAnsi="Arial" w:cs="Arial"/>
          <w:bCs/>
        </w:rPr>
      </w:pPr>
    </w:p>
    <w:p w14:paraId="0815B52F"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III.4. DGUTyP: </w:t>
      </w:r>
      <w:r w:rsidRPr="00FA501B">
        <w:rPr>
          <w:rFonts w:ascii="Arial" w:hAnsi="Arial" w:cs="Arial"/>
          <w:bCs/>
        </w:rPr>
        <w:t>Dirección General de Universidades Tecnológicas y Politécnicas, autoridad que regula y supervisa la aplicación de remuneraciones y políticas salariales.</w:t>
      </w:r>
    </w:p>
    <w:p w14:paraId="43D47EF3" w14:textId="77777777" w:rsidR="004B3733" w:rsidRPr="00FA501B" w:rsidRDefault="004B3733" w:rsidP="004B3733">
      <w:pPr>
        <w:spacing w:after="0" w:line="240" w:lineRule="auto"/>
        <w:jc w:val="both"/>
        <w:rPr>
          <w:rFonts w:ascii="Arial" w:hAnsi="Arial" w:cs="Arial"/>
          <w:b/>
        </w:rPr>
      </w:pPr>
    </w:p>
    <w:p w14:paraId="4A1716EE" w14:textId="77777777" w:rsidR="004B3733" w:rsidRPr="00FA501B" w:rsidRDefault="004B3733" w:rsidP="004B3733">
      <w:pPr>
        <w:spacing w:after="0" w:line="240" w:lineRule="auto"/>
        <w:jc w:val="both"/>
        <w:rPr>
          <w:rFonts w:ascii="Arial" w:hAnsi="Arial" w:cs="Arial"/>
          <w:bCs/>
        </w:rPr>
      </w:pPr>
      <w:r w:rsidRPr="00FA501B">
        <w:rPr>
          <w:rFonts w:ascii="Arial" w:hAnsi="Arial" w:cs="Arial"/>
          <w:b/>
        </w:rPr>
        <w:t xml:space="preserve">III.5. Ejercicio fiscal: </w:t>
      </w:r>
      <w:r w:rsidRPr="00FA501B">
        <w:rPr>
          <w:rFonts w:ascii="Arial" w:hAnsi="Arial" w:cs="Arial"/>
          <w:bCs/>
        </w:rPr>
        <w:t>Periodo de un año durante el cual se ejecuta el presupuesto aprobado y se aplican las disposiciones financieras correspondientes.</w:t>
      </w:r>
    </w:p>
    <w:p w14:paraId="72D77C74" w14:textId="77777777" w:rsidR="004B3733" w:rsidRPr="00FA501B" w:rsidRDefault="004B3733" w:rsidP="004B3733">
      <w:pPr>
        <w:spacing w:after="0" w:line="240" w:lineRule="auto"/>
        <w:jc w:val="both"/>
        <w:rPr>
          <w:rFonts w:ascii="Arial" w:hAnsi="Arial" w:cs="Arial"/>
          <w:b/>
        </w:rPr>
      </w:pPr>
    </w:p>
    <w:p w14:paraId="4FCE5FBB"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III.6. Erario público: </w:t>
      </w:r>
      <w:r w:rsidRPr="00FA501B">
        <w:rPr>
          <w:rFonts w:ascii="Arial" w:hAnsi="Arial" w:cs="Arial"/>
          <w:bCs/>
        </w:rPr>
        <w:t>Conjunto de recursos financieros pertenecientes al Estado y destinados al gasto público.</w:t>
      </w:r>
    </w:p>
    <w:p w14:paraId="3B3B70DC" w14:textId="77777777" w:rsidR="004B3733" w:rsidRPr="00FA501B" w:rsidRDefault="004B3733" w:rsidP="004B3733">
      <w:pPr>
        <w:spacing w:after="0" w:line="240" w:lineRule="auto"/>
        <w:jc w:val="both"/>
        <w:rPr>
          <w:rFonts w:ascii="Arial" w:hAnsi="Arial" w:cs="Arial"/>
          <w:b/>
        </w:rPr>
      </w:pPr>
    </w:p>
    <w:p w14:paraId="72657F49"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III.7. FOVISSSTE: </w:t>
      </w:r>
      <w:r w:rsidRPr="00FA501B">
        <w:rPr>
          <w:rFonts w:ascii="Arial" w:hAnsi="Arial" w:cs="Arial"/>
          <w:bCs/>
        </w:rPr>
        <w:t>Fondo de la Vivienda del Instituto de Seguridad y Servicios Sociales de los Trabajadores del Estado, organismo encargado de administrar créditos para vivienda.</w:t>
      </w:r>
    </w:p>
    <w:p w14:paraId="3AD10BC8" w14:textId="77777777" w:rsidR="004B3733" w:rsidRPr="00FA501B" w:rsidRDefault="004B3733" w:rsidP="004B3733">
      <w:pPr>
        <w:spacing w:after="0" w:line="240" w:lineRule="auto"/>
        <w:jc w:val="both"/>
        <w:rPr>
          <w:rFonts w:ascii="Arial" w:hAnsi="Arial" w:cs="Arial"/>
          <w:b/>
        </w:rPr>
      </w:pPr>
    </w:p>
    <w:p w14:paraId="00BDBFAB"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III.8. Ingresos propios: </w:t>
      </w:r>
      <w:r w:rsidRPr="00FA501B">
        <w:rPr>
          <w:rFonts w:ascii="Arial" w:hAnsi="Arial" w:cs="Arial"/>
          <w:bCs/>
        </w:rPr>
        <w:t>Recursos financieros generados por la Universidad, distintos a los asignados por el presupuesto estatal o federal.</w:t>
      </w:r>
    </w:p>
    <w:p w14:paraId="0A6EA597" w14:textId="77777777" w:rsidR="004B3733" w:rsidRPr="00FA501B" w:rsidRDefault="004B3733" w:rsidP="004B3733">
      <w:pPr>
        <w:spacing w:after="0" w:line="240" w:lineRule="auto"/>
        <w:jc w:val="both"/>
        <w:rPr>
          <w:rFonts w:ascii="Arial" w:hAnsi="Arial" w:cs="Arial"/>
          <w:b/>
        </w:rPr>
      </w:pPr>
    </w:p>
    <w:p w14:paraId="51D35A9C"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III.9. ISSSTE: </w:t>
      </w:r>
      <w:r w:rsidRPr="00FA501B">
        <w:rPr>
          <w:rFonts w:ascii="Arial" w:hAnsi="Arial" w:cs="Arial"/>
          <w:bCs/>
        </w:rPr>
        <w:t>Instituto de Seguridad y Servicios Sociales de los Trabajadores del Estado, organismo encargado de proporcionar servicios médicos, de seguridad social y prestaciones a las personas trabajadoras del sector público.</w:t>
      </w:r>
    </w:p>
    <w:p w14:paraId="34480653" w14:textId="77777777" w:rsidR="004B3733" w:rsidRPr="00FA501B" w:rsidRDefault="004B3733" w:rsidP="004B3733">
      <w:pPr>
        <w:spacing w:after="0" w:line="240" w:lineRule="auto"/>
        <w:jc w:val="both"/>
        <w:rPr>
          <w:rFonts w:ascii="Arial" w:hAnsi="Arial" w:cs="Arial"/>
          <w:b/>
        </w:rPr>
      </w:pPr>
    </w:p>
    <w:p w14:paraId="4A2772AC"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III.10. Mandos medios y superiores: </w:t>
      </w:r>
      <w:r w:rsidRPr="00FA501B">
        <w:rPr>
          <w:rFonts w:ascii="Arial" w:hAnsi="Arial" w:cs="Arial"/>
          <w:bCs/>
        </w:rPr>
        <w:t>Categorías de personal con funciones directivas, de coordinación o supervisión dentro de la estructura universitaria.</w:t>
      </w:r>
    </w:p>
    <w:p w14:paraId="66670620" w14:textId="77777777" w:rsidR="004B3733" w:rsidRPr="00FA501B" w:rsidRDefault="004B3733" w:rsidP="004B3733">
      <w:pPr>
        <w:spacing w:after="0" w:line="240" w:lineRule="auto"/>
        <w:jc w:val="both"/>
        <w:rPr>
          <w:rFonts w:ascii="Arial" w:hAnsi="Arial" w:cs="Arial"/>
          <w:b/>
        </w:rPr>
      </w:pPr>
    </w:p>
    <w:p w14:paraId="1962EB12"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III.11. Manual de Percepciones: </w:t>
      </w:r>
      <w:r w:rsidRPr="00FA501B">
        <w:rPr>
          <w:rFonts w:ascii="Arial" w:hAnsi="Arial" w:cs="Arial"/>
          <w:bCs/>
        </w:rPr>
        <w:t>Documento normativo que establece los lineamientos, conceptos, montos y condiciones bajo los cuales se otorgan las remuneraciones y pr</w:t>
      </w:r>
      <w:r>
        <w:rPr>
          <w:rFonts w:ascii="Arial" w:hAnsi="Arial" w:cs="Arial"/>
          <w:bCs/>
        </w:rPr>
        <w:t xml:space="preserve">estaciones al personal </w:t>
      </w:r>
      <w:r w:rsidRPr="00A772A8">
        <w:rPr>
          <w:rFonts w:ascii="Arial" w:hAnsi="Arial" w:cs="Arial"/>
          <w:bCs/>
        </w:rPr>
        <w:t>de la UTVM.</w:t>
      </w:r>
    </w:p>
    <w:p w14:paraId="02E0C52B" w14:textId="77777777" w:rsidR="004B3733" w:rsidRPr="00FA501B" w:rsidRDefault="004B3733" w:rsidP="004B3733">
      <w:pPr>
        <w:spacing w:after="0" w:line="240" w:lineRule="auto"/>
        <w:jc w:val="both"/>
        <w:rPr>
          <w:rFonts w:ascii="Arial" w:hAnsi="Arial" w:cs="Arial"/>
          <w:b/>
        </w:rPr>
      </w:pPr>
    </w:p>
    <w:p w14:paraId="03F8BBDF"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III.12. Nómina electrónica: </w:t>
      </w:r>
      <w:r w:rsidRPr="00FA501B">
        <w:rPr>
          <w:rFonts w:ascii="Arial" w:hAnsi="Arial" w:cs="Arial"/>
          <w:bCs/>
        </w:rPr>
        <w:t>Sistema digital utilizado para el pago de sueldos y prestaciones mediante depósito bancario.</w:t>
      </w:r>
    </w:p>
    <w:p w14:paraId="784C04CC" w14:textId="77777777" w:rsidR="004B3733" w:rsidRPr="00FA501B" w:rsidRDefault="004B3733" w:rsidP="004B3733">
      <w:pPr>
        <w:spacing w:after="0" w:line="240" w:lineRule="auto"/>
        <w:jc w:val="both"/>
        <w:rPr>
          <w:rFonts w:ascii="Arial" w:hAnsi="Arial" w:cs="Arial"/>
          <w:b/>
        </w:rPr>
      </w:pPr>
    </w:p>
    <w:p w14:paraId="1760EC15" w14:textId="77777777" w:rsidR="004B3733" w:rsidRPr="00FA501B" w:rsidRDefault="004B3733" w:rsidP="004B3733">
      <w:pPr>
        <w:spacing w:after="0" w:line="240" w:lineRule="auto"/>
        <w:jc w:val="both"/>
        <w:rPr>
          <w:rFonts w:ascii="Arial" w:hAnsi="Arial" w:cs="Arial"/>
          <w:bCs/>
        </w:rPr>
      </w:pPr>
      <w:r w:rsidRPr="00FA501B">
        <w:rPr>
          <w:rFonts w:ascii="Arial" w:hAnsi="Arial" w:cs="Arial"/>
          <w:b/>
        </w:rPr>
        <w:t xml:space="preserve">III.13. Percepciones: </w:t>
      </w:r>
      <w:r w:rsidRPr="00FA501B">
        <w:rPr>
          <w:rFonts w:ascii="Arial" w:hAnsi="Arial" w:cs="Arial"/>
          <w:bCs/>
        </w:rPr>
        <w:t>Conjunto de remuneraciones, prestaciones y apoyos económicos que recibe una persona servidora pública por su trabajo.</w:t>
      </w:r>
    </w:p>
    <w:p w14:paraId="7C4D8E0F" w14:textId="77777777" w:rsidR="004B3733" w:rsidRPr="00FA501B" w:rsidRDefault="004B3733" w:rsidP="004B3733">
      <w:pPr>
        <w:spacing w:after="0" w:line="240" w:lineRule="auto"/>
        <w:jc w:val="both"/>
        <w:rPr>
          <w:rFonts w:ascii="Arial" w:hAnsi="Arial" w:cs="Arial"/>
          <w:b/>
        </w:rPr>
      </w:pPr>
    </w:p>
    <w:p w14:paraId="464FCAA3" w14:textId="77777777" w:rsidR="004B3733" w:rsidRPr="00FA501B" w:rsidRDefault="004B3733" w:rsidP="004B3733">
      <w:pPr>
        <w:spacing w:after="0" w:line="240" w:lineRule="auto"/>
        <w:jc w:val="both"/>
        <w:rPr>
          <w:rFonts w:ascii="Arial" w:hAnsi="Arial" w:cs="Arial"/>
          <w:bCs/>
        </w:rPr>
      </w:pPr>
      <w:r w:rsidRPr="00FA501B">
        <w:rPr>
          <w:rFonts w:ascii="Arial" w:hAnsi="Arial" w:cs="Arial"/>
          <w:b/>
        </w:rPr>
        <w:t xml:space="preserve">III.14. Persona servidora pública: </w:t>
      </w:r>
      <w:r w:rsidRPr="00FA501B">
        <w:rPr>
          <w:rFonts w:ascii="Arial" w:hAnsi="Arial" w:cs="Arial"/>
          <w:bCs/>
        </w:rPr>
        <w:t>Persona que desempeña un empleo, cargo o comisión en la Unive</w:t>
      </w:r>
      <w:r>
        <w:rPr>
          <w:rFonts w:ascii="Arial" w:hAnsi="Arial" w:cs="Arial"/>
          <w:bCs/>
        </w:rPr>
        <w:t>rsidad Tecnológica de</w:t>
      </w:r>
      <w:r w:rsidR="00411A6B">
        <w:rPr>
          <w:rFonts w:ascii="Arial" w:hAnsi="Arial" w:cs="Arial"/>
          <w:bCs/>
        </w:rPr>
        <w:t>l</w:t>
      </w:r>
      <w:r>
        <w:rPr>
          <w:rFonts w:ascii="Arial" w:hAnsi="Arial" w:cs="Arial"/>
          <w:bCs/>
        </w:rPr>
        <w:t xml:space="preserve"> Valle del Mezquital</w:t>
      </w:r>
      <w:r w:rsidRPr="00FA501B">
        <w:rPr>
          <w:rFonts w:ascii="Arial" w:hAnsi="Arial" w:cs="Arial"/>
          <w:bCs/>
        </w:rPr>
        <w:t>.</w:t>
      </w:r>
    </w:p>
    <w:p w14:paraId="7E1DAC59" w14:textId="77777777" w:rsidR="004B3733" w:rsidRPr="00FA501B" w:rsidRDefault="004B3733" w:rsidP="004B3733">
      <w:pPr>
        <w:spacing w:after="0" w:line="240" w:lineRule="auto"/>
        <w:jc w:val="both"/>
        <w:rPr>
          <w:rFonts w:ascii="Arial" w:hAnsi="Arial" w:cs="Arial"/>
          <w:b/>
        </w:rPr>
      </w:pPr>
    </w:p>
    <w:p w14:paraId="5369CA11"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III.15. Prestaciones: </w:t>
      </w:r>
      <w:r w:rsidRPr="00FA501B">
        <w:rPr>
          <w:rFonts w:ascii="Arial" w:hAnsi="Arial" w:cs="Arial"/>
          <w:bCs/>
        </w:rPr>
        <w:t>Beneficios económicos, sociales o en especie que se otorgan adicionalmente al sueldo base.</w:t>
      </w:r>
    </w:p>
    <w:p w14:paraId="1C79D235" w14:textId="77777777" w:rsidR="004B3733" w:rsidRPr="00FA501B" w:rsidRDefault="004B3733" w:rsidP="004B3733">
      <w:pPr>
        <w:spacing w:after="0" w:line="240" w:lineRule="auto"/>
        <w:jc w:val="both"/>
        <w:rPr>
          <w:rFonts w:ascii="Arial" w:hAnsi="Arial" w:cs="Arial"/>
          <w:b/>
        </w:rPr>
      </w:pPr>
    </w:p>
    <w:p w14:paraId="0882018A"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III.16. Prestaciones ligadas al salario: </w:t>
      </w:r>
      <w:r w:rsidRPr="00FA501B">
        <w:rPr>
          <w:rFonts w:ascii="Arial" w:hAnsi="Arial" w:cs="Arial"/>
          <w:bCs/>
        </w:rPr>
        <w:t>Aquellas que se calculan en proporción al sueldo, como aguinaldo, prima vacacional o seguridad social.</w:t>
      </w:r>
    </w:p>
    <w:p w14:paraId="7E81CD24" w14:textId="77777777" w:rsidR="004B3733" w:rsidRPr="00FA501B" w:rsidRDefault="004B3733" w:rsidP="004B3733">
      <w:pPr>
        <w:spacing w:after="0" w:line="240" w:lineRule="auto"/>
        <w:jc w:val="both"/>
        <w:rPr>
          <w:rFonts w:ascii="Arial" w:hAnsi="Arial" w:cs="Arial"/>
          <w:b/>
        </w:rPr>
      </w:pPr>
    </w:p>
    <w:p w14:paraId="54A7DF41" w14:textId="77777777" w:rsidR="004B3733" w:rsidRPr="00E95B5F" w:rsidRDefault="004B3733" w:rsidP="00E95B5F">
      <w:pPr>
        <w:shd w:val="clear" w:color="auto" w:fill="FFFFFF"/>
        <w:rPr>
          <w:rFonts w:ascii="Arial" w:eastAsia="Times New Roman" w:hAnsi="Arial" w:cs="Arial"/>
          <w:color w:val="222222"/>
          <w:sz w:val="24"/>
          <w:szCs w:val="24"/>
          <w:lang w:eastAsia="es-MX"/>
        </w:rPr>
      </w:pPr>
      <w:r w:rsidRPr="00FA501B">
        <w:rPr>
          <w:rFonts w:ascii="Arial" w:hAnsi="Arial" w:cs="Arial"/>
          <w:b/>
        </w:rPr>
        <w:t xml:space="preserve">III.17. Prestaciones no ligadas al salario: </w:t>
      </w:r>
      <w:r w:rsidRPr="00FA501B">
        <w:rPr>
          <w:rFonts w:ascii="Arial" w:hAnsi="Arial" w:cs="Arial"/>
          <w:bCs/>
        </w:rPr>
        <w:t xml:space="preserve">Beneficios que no dependen directamente del monto del salario, como despensa o apoyo </w:t>
      </w:r>
      <w:r w:rsidR="00E95B5F">
        <w:rPr>
          <w:rFonts w:ascii="Arial" w:hAnsi="Arial" w:cs="Arial"/>
          <w:bCs/>
        </w:rPr>
        <w:t xml:space="preserve">para lentes, </w:t>
      </w:r>
      <w:r w:rsidR="00E95B5F" w:rsidRPr="00E95B5F">
        <w:rPr>
          <w:rFonts w:ascii="Arial" w:eastAsia="Times New Roman" w:hAnsi="Arial" w:cs="Arial"/>
          <w:color w:val="222222"/>
          <w:lang w:eastAsia="es-MX"/>
        </w:rPr>
        <w:t>o estímulos al desempeño.</w:t>
      </w:r>
    </w:p>
    <w:p w14:paraId="472CA026"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III.18. Prestaciones socioeconómicas: </w:t>
      </w:r>
      <w:r w:rsidRPr="00FA501B">
        <w:rPr>
          <w:rFonts w:ascii="Arial" w:hAnsi="Arial" w:cs="Arial"/>
          <w:bCs/>
        </w:rPr>
        <w:t>Apoyos otorgados para mejorar el bienestar personal o familiar, como guardería, útiles escolares o aparatos ortopédicos.</w:t>
      </w:r>
    </w:p>
    <w:p w14:paraId="16089BFD" w14:textId="77777777" w:rsidR="004B3733" w:rsidRPr="00FA501B" w:rsidRDefault="004B3733" w:rsidP="004B3733">
      <w:pPr>
        <w:spacing w:after="0" w:line="240" w:lineRule="auto"/>
        <w:jc w:val="both"/>
        <w:rPr>
          <w:rFonts w:ascii="Arial" w:hAnsi="Arial" w:cs="Arial"/>
          <w:b/>
        </w:rPr>
      </w:pPr>
    </w:p>
    <w:p w14:paraId="6354E5A4"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III.19. Profesorado de asignatura: </w:t>
      </w:r>
      <w:r w:rsidRPr="00FA501B">
        <w:rPr>
          <w:rFonts w:ascii="Arial" w:hAnsi="Arial" w:cs="Arial"/>
          <w:bCs/>
        </w:rPr>
        <w:t>Personal docente contratado por horas, según las materias asignadas.</w:t>
      </w:r>
    </w:p>
    <w:p w14:paraId="4AFAAF47" w14:textId="77777777" w:rsidR="004B3733" w:rsidRPr="00FA501B" w:rsidRDefault="004B3733" w:rsidP="004B3733">
      <w:pPr>
        <w:spacing w:after="0" w:line="240" w:lineRule="auto"/>
        <w:jc w:val="both"/>
        <w:rPr>
          <w:rFonts w:ascii="Arial" w:hAnsi="Arial" w:cs="Arial"/>
          <w:b/>
        </w:rPr>
      </w:pPr>
    </w:p>
    <w:p w14:paraId="0E230373"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III.20. Profesorado de tiempo completo: </w:t>
      </w:r>
      <w:r w:rsidRPr="00FA501B">
        <w:rPr>
          <w:rFonts w:ascii="Arial" w:hAnsi="Arial" w:cs="Arial"/>
          <w:bCs/>
        </w:rPr>
        <w:t>Personal académico con jornada laboral completa y responsabilidades de docencia, tutoría e investigación.</w:t>
      </w:r>
    </w:p>
    <w:p w14:paraId="7047FF48" w14:textId="77777777" w:rsidR="004B3733" w:rsidRPr="00FA501B" w:rsidRDefault="004B3733" w:rsidP="004B3733">
      <w:pPr>
        <w:spacing w:after="0" w:line="240" w:lineRule="auto"/>
        <w:jc w:val="both"/>
        <w:rPr>
          <w:rFonts w:ascii="Arial" w:hAnsi="Arial" w:cs="Arial"/>
          <w:b/>
        </w:rPr>
      </w:pPr>
    </w:p>
    <w:p w14:paraId="15196951"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III.21. </w:t>
      </w:r>
      <w:r w:rsidR="00A772A8" w:rsidRPr="00A772A8">
        <w:rPr>
          <w:rFonts w:ascii="Arial" w:hAnsi="Arial" w:cs="Arial"/>
          <w:b/>
        </w:rPr>
        <w:t xml:space="preserve">Dirección de </w:t>
      </w:r>
      <w:r w:rsidRPr="00A772A8">
        <w:rPr>
          <w:rFonts w:ascii="Arial" w:hAnsi="Arial" w:cs="Arial"/>
          <w:b/>
        </w:rPr>
        <w:t xml:space="preserve">Administración y Finanzas: </w:t>
      </w:r>
      <w:r w:rsidRPr="00A772A8">
        <w:rPr>
          <w:rFonts w:ascii="Arial" w:hAnsi="Arial" w:cs="Arial"/>
          <w:bCs/>
        </w:rPr>
        <w:t>Área administrativa de la Universidad encargada de gestionar</w:t>
      </w:r>
      <w:r w:rsidRPr="00FA501B">
        <w:rPr>
          <w:rFonts w:ascii="Arial" w:hAnsi="Arial" w:cs="Arial"/>
          <w:bCs/>
        </w:rPr>
        <w:t xml:space="preserve"> pagos, nómina, cuotas y aportaciones, así como de aplicar el Manual de Percepciones.</w:t>
      </w:r>
    </w:p>
    <w:p w14:paraId="0AE9FB28" w14:textId="77777777" w:rsidR="004B3733" w:rsidRPr="00FA501B" w:rsidRDefault="004B3733" w:rsidP="004B3733">
      <w:pPr>
        <w:spacing w:after="0" w:line="240" w:lineRule="auto"/>
        <w:jc w:val="both"/>
        <w:rPr>
          <w:rFonts w:ascii="Arial" w:hAnsi="Arial" w:cs="Arial"/>
          <w:b/>
        </w:rPr>
      </w:pPr>
    </w:p>
    <w:p w14:paraId="4D54DFE2" w14:textId="77777777" w:rsidR="004B3733" w:rsidRPr="00FA501B" w:rsidRDefault="004B3733" w:rsidP="004B3733">
      <w:pPr>
        <w:spacing w:after="0" w:line="240" w:lineRule="auto"/>
        <w:jc w:val="both"/>
        <w:rPr>
          <w:rFonts w:ascii="Arial" w:hAnsi="Arial" w:cs="Arial"/>
          <w:bCs/>
        </w:rPr>
      </w:pPr>
      <w:r w:rsidRPr="00FA501B">
        <w:rPr>
          <w:rFonts w:ascii="Arial" w:hAnsi="Arial" w:cs="Arial"/>
          <w:b/>
        </w:rPr>
        <w:t xml:space="preserve">III.22. Seguridad social: </w:t>
      </w:r>
      <w:r w:rsidRPr="00FA501B">
        <w:rPr>
          <w:rFonts w:ascii="Arial" w:hAnsi="Arial" w:cs="Arial"/>
          <w:bCs/>
        </w:rPr>
        <w:t>Conjunto de servicios y prestaciones que garantizan protección médica, económica y social a las personas trabajadoras.</w:t>
      </w:r>
    </w:p>
    <w:p w14:paraId="4C1DBD56" w14:textId="77777777" w:rsidR="004B3733" w:rsidRPr="00FA501B" w:rsidRDefault="004B3733" w:rsidP="004B3733">
      <w:pPr>
        <w:spacing w:after="0" w:line="240" w:lineRule="auto"/>
        <w:jc w:val="both"/>
        <w:rPr>
          <w:rFonts w:ascii="Arial" w:hAnsi="Arial" w:cs="Arial"/>
          <w:b/>
        </w:rPr>
      </w:pPr>
    </w:p>
    <w:p w14:paraId="2BF57D16"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III.23. Sueldo base ordinario: </w:t>
      </w:r>
      <w:r w:rsidRPr="00FA501B">
        <w:rPr>
          <w:rFonts w:ascii="Arial" w:hAnsi="Arial" w:cs="Arial"/>
          <w:bCs/>
        </w:rPr>
        <w:t>Pago principal que recibe una persona servidora pública por sus servicios, sin incluir prestaciones adicionales.</w:t>
      </w:r>
    </w:p>
    <w:p w14:paraId="03CC7D9A" w14:textId="77777777" w:rsidR="004B3733" w:rsidRPr="00FA501B" w:rsidRDefault="004B3733" w:rsidP="004B3733">
      <w:pPr>
        <w:spacing w:after="0" w:line="240" w:lineRule="auto"/>
        <w:jc w:val="both"/>
        <w:rPr>
          <w:rFonts w:ascii="Arial" w:hAnsi="Arial" w:cs="Arial"/>
          <w:b/>
        </w:rPr>
      </w:pPr>
    </w:p>
    <w:p w14:paraId="56FB30CB" w14:textId="77777777" w:rsidR="004B3733" w:rsidRPr="00FA501B" w:rsidRDefault="004B3733" w:rsidP="004B3733">
      <w:pPr>
        <w:spacing w:after="0" w:line="240" w:lineRule="auto"/>
        <w:jc w:val="both"/>
        <w:rPr>
          <w:rFonts w:ascii="Arial" w:hAnsi="Arial" w:cs="Arial"/>
          <w:b/>
        </w:rPr>
      </w:pPr>
      <w:r w:rsidRPr="00FA501B">
        <w:rPr>
          <w:rFonts w:ascii="Arial" w:hAnsi="Arial" w:cs="Arial"/>
          <w:b/>
        </w:rPr>
        <w:t xml:space="preserve">III.24. Sueldo básico de cotización: </w:t>
      </w:r>
      <w:r w:rsidRPr="00FA501B">
        <w:rPr>
          <w:rFonts w:ascii="Arial" w:hAnsi="Arial" w:cs="Arial"/>
          <w:bCs/>
        </w:rPr>
        <w:t>Monto del salario sobre el cual se calculan las cuotas y aportaciones a la seguridad social, estableciendo como límite inferior un salario mínimo y como límite superior el equivalente a diez veces la UMA.</w:t>
      </w:r>
    </w:p>
    <w:p w14:paraId="7D8BD042" w14:textId="77777777" w:rsidR="004B3733" w:rsidRPr="00FA501B" w:rsidRDefault="004B3733" w:rsidP="004B3733">
      <w:pPr>
        <w:spacing w:after="0" w:line="240" w:lineRule="auto"/>
        <w:jc w:val="both"/>
        <w:rPr>
          <w:rFonts w:ascii="Arial" w:hAnsi="Arial" w:cs="Arial"/>
          <w:b/>
        </w:rPr>
      </w:pPr>
    </w:p>
    <w:p w14:paraId="77C15F1F" w14:textId="77777777" w:rsidR="004B3733" w:rsidRPr="00FA501B" w:rsidRDefault="004B3733" w:rsidP="004B3733">
      <w:pPr>
        <w:spacing w:after="0" w:line="240" w:lineRule="auto"/>
        <w:jc w:val="both"/>
        <w:rPr>
          <w:rFonts w:ascii="Arial" w:hAnsi="Arial" w:cs="Arial"/>
          <w:bCs/>
        </w:rPr>
      </w:pPr>
      <w:r>
        <w:rPr>
          <w:rFonts w:ascii="Arial" w:hAnsi="Arial" w:cs="Arial"/>
          <w:b/>
        </w:rPr>
        <w:t>III.25. UTVM</w:t>
      </w:r>
      <w:r w:rsidRPr="00FA501B">
        <w:rPr>
          <w:rFonts w:ascii="Arial" w:hAnsi="Arial" w:cs="Arial"/>
          <w:b/>
        </w:rPr>
        <w:t xml:space="preserve">: </w:t>
      </w:r>
      <w:r w:rsidRPr="00FA501B">
        <w:rPr>
          <w:rFonts w:ascii="Arial" w:hAnsi="Arial" w:cs="Arial"/>
          <w:bCs/>
        </w:rPr>
        <w:t xml:space="preserve">Universidad </w:t>
      </w:r>
      <w:r>
        <w:rPr>
          <w:rFonts w:ascii="Arial" w:hAnsi="Arial" w:cs="Arial"/>
          <w:bCs/>
        </w:rPr>
        <w:t>Tecnológica del Valle del Mezquital</w:t>
      </w:r>
      <w:r w:rsidRPr="00FA501B">
        <w:rPr>
          <w:rFonts w:ascii="Arial" w:hAnsi="Arial" w:cs="Arial"/>
          <w:bCs/>
        </w:rPr>
        <w:t>, institución educativa pública sujeta al presente Manual.</w:t>
      </w:r>
    </w:p>
    <w:p w14:paraId="506B1EDF" w14:textId="77777777" w:rsidR="004B3733" w:rsidRPr="00FA501B" w:rsidRDefault="004B3733" w:rsidP="004B3733">
      <w:pPr>
        <w:spacing w:after="0" w:line="240" w:lineRule="auto"/>
        <w:jc w:val="both"/>
        <w:rPr>
          <w:rFonts w:ascii="Arial" w:eastAsia="Times New Roman" w:hAnsi="Arial" w:cs="Arial"/>
          <w:lang w:eastAsia="es-MX"/>
        </w:rPr>
      </w:pPr>
    </w:p>
    <w:p w14:paraId="388C3F88" w14:textId="77777777" w:rsidR="004B3733" w:rsidRPr="00FA501B" w:rsidRDefault="004B3733" w:rsidP="004B3733">
      <w:pPr>
        <w:spacing w:after="0" w:line="240" w:lineRule="auto"/>
        <w:jc w:val="center"/>
        <w:rPr>
          <w:rFonts w:ascii="Arial" w:eastAsia="Times New Roman" w:hAnsi="Arial" w:cs="Arial"/>
          <w:b/>
          <w:lang w:eastAsia="es-MX"/>
        </w:rPr>
      </w:pPr>
      <w:r w:rsidRPr="00FA501B">
        <w:rPr>
          <w:rFonts w:ascii="Arial" w:eastAsia="Times New Roman" w:hAnsi="Arial" w:cs="Arial"/>
          <w:b/>
          <w:lang w:eastAsia="es-MX"/>
        </w:rPr>
        <w:t>IV. DE LAS REMUNERACIONES</w:t>
      </w:r>
    </w:p>
    <w:p w14:paraId="776E1B2C" w14:textId="77777777" w:rsidR="004B3733" w:rsidRPr="00FA501B" w:rsidRDefault="004B3733" w:rsidP="004B3733">
      <w:pPr>
        <w:spacing w:after="0" w:line="240" w:lineRule="auto"/>
        <w:jc w:val="center"/>
        <w:rPr>
          <w:rFonts w:ascii="Arial" w:eastAsia="Times New Roman" w:hAnsi="Arial" w:cs="Arial"/>
          <w:lang w:eastAsia="es-MX"/>
        </w:rPr>
      </w:pPr>
    </w:p>
    <w:p w14:paraId="56154DDC" w14:textId="77777777" w:rsidR="004B3733" w:rsidRPr="00B821AD" w:rsidRDefault="004B3733" w:rsidP="004B3733">
      <w:pPr>
        <w:spacing w:after="0" w:line="240" w:lineRule="auto"/>
        <w:jc w:val="both"/>
        <w:rPr>
          <w:rFonts w:ascii="Arial" w:eastAsia="Times New Roman" w:hAnsi="Arial" w:cs="Arial"/>
          <w:b/>
          <w:color w:val="000000" w:themeColor="text1"/>
          <w:lang w:eastAsia="es-MX"/>
        </w:rPr>
      </w:pPr>
      <w:r w:rsidRPr="00FA501B">
        <w:rPr>
          <w:rFonts w:ascii="Arial" w:eastAsia="Times New Roman" w:hAnsi="Arial" w:cs="Arial"/>
          <w:b/>
          <w:lang w:eastAsia="es-MX"/>
        </w:rPr>
        <w:t xml:space="preserve">IV.1. </w:t>
      </w:r>
      <w:r w:rsidRPr="00FA501B">
        <w:rPr>
          <w:rFonts w:ascii="Arial" w:eastAsia="Times New Roman" w:hAnsi="Arial" w:cs="Arial"/>
          <w:bCs/>
          <w:lang w:eastAsia="es-MX"/>
        </w:rPr>
        <w:t>La Dirección General de Universidades Tecnológicas y Politécnicas (DGUTyP) gestiona y señala el control y la aplicación de las remuneraciones de las personas servidoras públicas, de conformidad con lo establecido en el Convenio Específico para la Asignación de Recursos Financieros para la Operación y Seguimiento al Servicio Educativo de las Universidades del Subsistema Tecnológico del Estado de Hidalgo, para el ejercicio fiscal correspondiente, celebrado por el Ejecutivo Federal, por conducto de la Secretaría de Educación Pública, el Poder Ejecutivo del Estado Libre y Soberano de Hidalgo y las Universidades Tecnológicas</w:t>
      </w:r>
      <w:r w:rsidRPr="00B821AD">
        <w:rPr>
          <w:rFonts w:ascii="Arial" w:eastAsia="Times New Roman" w:hAnsi="Arial" w:cs="Arial"/>
          <w:bCs/>
          <w:color w:val="000000" w:themeColor="text1"/>
          <w:lang w:eastAsia="es-MX"/>
        </w:rPr>
        <w:t>, incluida la Universidad Tecnológica del Valle del Mezquital.</w:t>
      </w:r>
    </w:p>
    <w:p w14:paraId="0A58D9E6" w14:textId="77777777" w:rsidR="004B3733" w:rsidRPr="00B821AD" w:rsidRDefault="004B3733" w:rsidP="004B3733">
      <w:pPr>
        <w:spacing w:after="0" w:line="240" w:lineRule="auto"/>
        <w:jc w:val="both"/>
        <w:rPr>
          <w:rFonts w:ascii="Arial" w:eastAsia="Times New Roman" w:hAnsi="Arial" w:cs="Arial"/>
          <w:b/>
          <w:color w:val="000000" w:themeColor="text1"/>
          <w:lang w:eastAsia="es-MX"/>
        </w:rPr>
      </w:pPr>
    </w:p>
    <w:p w14:paraId="0DAC1264" w14:textId="77777777" w:rsidR="004B3733" w:rsidRPr="00FA501B" w:rsidRDefault="004B3733" w:rsidP="004B3733">
      <w:pPr>
        <w:spacing w:after="0" w:line="240" w:lineRule="auto"/>
        <w:jc w:val="both"/>
        <w:rPr>
          <w:rFonts w:ascii="Arial" w:eastAsia="Times New Roman" w:hAnsi="Arial" w:cs="Arial"/>
          <w:b/>
          <w:lang w:eastAsia="es-MX"/>
        </w:rPr>
      </w:pPr>
      <w:r w:rsidRPr="00B821AD">
        <w:rPr>
          <w:rFonts w:ascii="Arial" w:eastAsia="Times New Roman" w:hAnsi="Arial" w:cs="Arial"/>
          <w:b/>
          <w:color w:val="000000" w:themeColor="text1"/>
          <w:lang w:eastAsia="es-MX"/>
        </w:rPr>
        <w:t xml:space="preserve">IV.2. </w:t>
      </w:r>
      <w:r w:rsidRPr="00B821AD">
        <w:rPr>
          <w:rFonts w:ascii="Arial" w:eastAsia="Times New Roman" w:hAnsi="Arial" w:cs="Arial"/>
          <w:bCs/>
          <w:color w:val="000000" w:themeColor="text1"/>
          <w:lang w:eastAsia="es-MX"/>
        </w:rPr>
        <w:t>La Unive</w:t>
      </w:r>
      <w:r w:rsidR="00767109" w:rsidRPr="00B821AD">
        <w:rPr>
          <w:rFonts w:ascii="Arial" w:eastAsia="Times New Roman" w:hAnsi="Arial" w:cs="Arial"/>
          <w:bCs/>
          <w:color w:val="000000" w:themeColor="text1"/>
          <w:lang w:eastAsia="es-MX"/>
        </w:rPr>
        <w:t>rsidad Tecnológica del Valle del Mezquital</w:t>
      </w:r>
      <w:r w:rsidRPr="00B821AD">
        <w:rPr>
          <w:rFonts w:ascii="Arial" w:eastAsia="Times New Roman" w:hAnsi="Arial" w:cs="Arial"/>
          <w:bCs/>
          <w:color w:val="000000" w:themeColor="text1"/>
          <w:lang w:eastAsia="es-MX"/>
        </w:rPr>
        <w:t xml:space="preserve">, por conducto de </w:t>
      </w:r>
      <w:r w:rsidR="00767109" w:rsidRPr="00B821AD">
        <w:rPr>
          <w:rFonts w:ascii="Arial" w:eastAsia="Times New Roman" w:hAnsi="Arial" w:cs="Arial"/>
          <w:bCs/>
          <w:color w:val="000000" w:themeColor="text1"/>
          <w:lang w:eastAsia="es-MX"/>
        </w:rPr>
        <w:t>la Dirección</w:t>
      </w:r>
      <w:r w:rsidRPr="00B821AD">
        <w:rPr>
          <w:rFonts w:ascii="Arial" w:eastAsia="Times New Roman" w:hAnsi="Arial" w:cs="Arial"/>
          <w:bCs/>
          <w:color w:val="000000" w:themeColor="text1"/>
          <w:lang w:eastAsia="es-MX"/>
        </w:rPr>
        <w:t xml:space="preserve"> de Administración y Finanzas, pagará y depositará a las personas servidoras públicas sus sueldos devengados en moneda nacional </w:t>
      </w:r>
      <w:r w:rsidRPr="00FA501B">
        <w:rPr>
          <w:rFonts w:ascii="Arial" w:eastAsia="Times New Roman" w:hAnsi="Arial" w:cs="Arial"/>
          <w:bCs/>
          <w:lang w:eastAsia="es-MX"/>
        </w:rPr>
        <w:t>en su cuenta bancaria, a través de la nómina electrónica con la institución bancaria designada.</w:t>
      </w:r>
    </w:p>
    <w:p w14:paraId="1D4A44E5" w14:textId="77777777" w:rsidR="004B3733" w:rsidRPr="00FA501B" w:rsidRDefault="004B3733" w:rsidP="004B3733">
      <w:pPr>
        <w:spacing w:after="0" w:line="240" w:lineRule="auto"/>
        <w:jc w:val="both"/>
        <w:rPr>
          <w:rFonts w:ascii="Arial" w:eastAsia="Times New Roman" w:hAnsi="Arial" w:cs="Arial"/>
          <w:b/>
          <w:lang w:eastAsia="es-MX"/>
        </w:rPr>
      </w:pPr>
    </w:p>
    <w:p w14:paraId="4541D25E" w14:textId="77777777" w:rsidR="004B3733" w:rsidRPr="00FA501B" w:rsidRDefault="004B3733" w:rsidP="004B3733">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 xml:space="preserve">IV.3. </w:t>
      </w:r>
      <w:r w:rsidRPr="00FA501B">
        <w:rPr>
          <w:rFonts w:ascii="Arial" w:eastAsia="Times New Roman" w:hAnsi="Arial" w:cs="Arial"/>
          <w:bCs/>
          <w:lang w:eastAsia="es-MX"/>
        </w:rPr>
        <w:t>Ninguna persona servidora pública podrá recibir remuneraciones con cargo al erario público mayores a las establecidas para la persona titular del Poder Ejecutivo del Estado de Hidalgo, autorizadas en el Presupuesto de Egresos, en razón de sus funciones, empleos, cargos o comisiones.</w:t>
      </w:r>
    </w:p>
    <w:p w14:paraId="1AB1AAA3" w14:textId="77777777" w:rsidR="004B3733" w:rsidRPr="00FA501B" w:rsidRDefault="004B3733" w:rsidP="004B3733">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 xml:space="preserve">IV.4. </w:t>
      </w:r>
      <w:r w:rsidRPr="00FA501B">
        <w:rPr>
          <w:rFonts w:ascii="Arial" w:eastAsia="Times New Roman" w:hAnsi="Arial" w:cs="Arial"/>
          <w:bCs/>
          <w:lang w:eastAsia="es-MX"/>
        </w:rPr>
        <w:t>Las adecuaciones a las estructuras orgánicas que deriven de la conversión u otras modificaciones de puestos se realizarán mediante movimientos compensados y no deberán incrementar el presupuesto regularizable de servicios personales.</w:t>
      </w:r>
    </w:p>
    <w:p w14:paraId="2CEBE47E" w14:textId="77777777" w:rsidR="004B3733" w:rsidRPr="00FA501B" w:rsidRDefault="004B3733" w:rsidP="004B3733">
      <w:pPr>
        <w:spacing w:after="0" w:line="240" w:lineRule="auto"/>
        <w:jc w:val="both"/>
        <w:rPr>
          <w:rFonts w:ascii="Arial" w:eastAsia="Times New Roman" w:hAnsi="Arial" w:cs="Arial"/>
          <w:b/>
          <w:lang w:eastAsia="es-MX"/>
        </w:rPr>
      </w:pPr>
    </w:p>
    <w:p w14:paraId="70A96EDE" w14:textId="77777777" w:rsidR="004B3733" w:rsidRPr="00FA501B" w:rsidRDefault="004B3733" w:rsidP="004B3733">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 xml:space="preserve">IV.5. </w:t>
      </w:r>
      <w:r w:rsidRPr="00FA501B">
        <w:rPr>
          <w:rFonts w:ascii="Arial" w:eastAsia="Times New Roman" w:hAnsi="Arial" w:cs="Arial"/>
          <w:bCs/>
          <w:lang w:eastAsia="es-MX"/>
        </w:rPr>
        <w:t>En ningún caso se podrán autorizar ni otorgar percepciones y prestaciones a las personas servidoras públicas por el mismo concepto que impliquen un doble beneficio; tampoco se podrán otorgar dos plazas a una misma persona al mismo tiempo, cualquiera que sea el tipo de nombramiento.</w:t>
      </w:r>
    </w:p>
    <w:p w14:paraId="2F0F2439" w14:textId="77777777" w:rsidR="004B3733" w:rsidRPr="00FA501B" w:rsidRDefault="004B3733" w:rsidP="004B3733">
      <w:pPr>
        <w:spacing w:after="0" w:line="240" w:lineRule="auto"/>
        <w:jc w:val="both"/>
        <w:rPr>
          <w:rFonts w:ascii="Arial" w:eastAsia="Times New Roman" w:hAnsi="Arial" w:cs="Arial"/>
          <w:b/>
          <w:lang w:eastAsia="es-MX"/>
        </w:rPr>
      </w:pPr>
    </w:p>
    <w:p w14:paraId="72ED75FF" w14:textId="77777777" w:rsidR="004B3733" w:rsidRPr="00FA501B" w:rsidRDefault="004B3733" w:rsidP="004B3733">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 xml:space="preserve">IV.6. </w:t>
      </w:r>
      <w:r w:rsidRPr="00FA501B">
        <w:rPr>
          <w:rFonts w:ascii="Arial" w:eastAsia="Times New Roman" w:hAnsi="Arial" w:cs="Arial"/>
          <w:bCs/>
          <w:lang w:eastAsia="es-MX"/>
        </w:rPr>
        <w:t>Se consideran remuneraciones las percepciones ordinarias, agrupadas en los siguientes conceptos:</w:t>
      </w:r>
    </w:p>
    <w:p w14:paraId="1AD4A8EE" w14:textId="77777777" w:rsidR="004B3733" w:rsidRPr="00FA501B" w:rsidRDefault="004B3733" w:rsidP="004B3733">
      <w:pPr>
        <w:spacing w:after="0" w:line="240" w:lineRule="auto"/>
        <w:jc w:val="both"/>
        <w:rPr>
          <w:rFonts w:ascii="Arial" w:eastAsia="Times New Roman" w:hAnsi="Arial" w:cs="Arial"/>
          <w:b/>
          <w:lang w:eastAsia="es-MX"/>
        </w:rPr>
      </w:pPr>
    </w:p>
    <w:p w14:paraId="6B617E83" w14:textId="77777777" w:rsidR="004B3733" w:rsidRPr="00FA501B" w:rsidRDefault="004B3733" w:rsidP="004B3733">
      <w:pPr>
        <w:spacing w:after="0" w:line="240" w:lineRule="auto"/>
        <w:ind w:firstLine="708"/>
        <w:jc w:val="both"/>
        <w:rPr>
          <w:rFonts w:ascii="Arial" w:eastAsia="Times New Roman" w:hAnsi="Arial" w:cs="Arial"/>
          <w:bCs/>
          <w:lang w:eastAsia="es-MX"/>
        </w:rPr>
      </w:pPr>
      <w:r w:rsidRPr="00FA501B">
        <w:rPr>
          <w:rFonts w:ascii="Arial" w:eastAsia="Times New Roman" w:hAnsi="Arial" w:cs="Arial"/>
          <w:b/>
          <w:lang w:eastAsia="es-MX"/>
        </w:rPr>
        <w:t xml:space="preserve">IV.6.1. </w:t>
      </w:r>
      <w:r w:rsidRPr="00FA501B">
        <w:rPr>
          <w:rFonts w:ascii="Arial" w:eastAsia="Times New Roman" w:hAnsi="Arial" w:cs="Arial"/>
          <w:bCs/>
          <w:lang w:eastAsia="es-MX"/>
        </w:rPr>
        <w:t>Sueldo base ordinario.</w:t>
      </w:r>
    </w:p>
    <w:p w14:paraId="163F4F71" w14:textId="77777777" w:rsidR="004B3733" w:rsidRPr="00FA501B" w:rsidRDefault="004B3733" w:rsidP="004B3733">
      <w:pPr>
        <w:spacing w:after="0" w:line="240" w:lineRule="auto"/>
        <w:ind w:firstLine="708"/>
        <w:jc w:val="both"/>
        <w:rPr>
          <w:rFonts w:ascii="Arial" w:eastAsia="Times New Roman" w:hAnsi="Arial" w:cs="Arial"/>
          <w:bCs/>
          <w:lang w:eastAsia="es-MX"/>
        </w:rPr>
      </w:pPr>
      <w:r w:rsidRPr="00FA501B">
        <w:rPr>
          <w:rFonts w:ascii="Arial" w:eastAsia="Times New Roman" w:hAnsi="Arial" w:cs="Arial"/>
          <w:b/>
          <w:lang w:eastAsia="es-MX"/>
        </w:rPr>
        <w:t xml:space="preserve">IV.6.2. </w:t>
      </w:r>
      <w:r w:rsidRPr="00FA501B">
        <w:rPr>
          <w:rFonts w:ascii="Arial" w:eastAsia="Times New Roman" w:hAnsi="Arial" w:cs="Arial"/>
          <w:bCs/>
          <w:lang w:eastAsia="es-MX"/>
        </w:rPr>
        <w:t>Prestaciones ligadas al salario.</w:t>
      </w:r>
    </w:p>
    <w:p w14:paraId="15D7729A" w14:textId="77777777" w:rsidR="004B3733" w:rsidRPr="00FA501B" w:rsidRDefault="004B3733" w:rsidP="004B3733">
      <w:pPr>
        <w:spacing w:after="0" w:line="240" w:lineRule="auto"/>
        <w:ind w:firstLine="708"/>
        <w:jc w:val="both"/>
        <w:rPr>
          <w:rFonts w:ascii="Arial" w:eastAsia="Times New Roman" w:hAnsi="Arial" w:cs="Arial"/>
          <w:b/>
          <w:lang w:eastAsia="es-MX"/>
        </w:rPr>
      </w:pPr>
      <w:r w:rsidRPr="00FA501B">
        <w:rPr>
          <w:rFonts w:ascii="Arial" w:eastAsia="Times New Roman" w:hAnsi="Arial" w:cs="Arial"/>
          <w:b/>
          <w:lang w:eastAsia="es-MX"/>
        </w:rPr>
        <w:t xml:space="preserve">IV.6.3. </w:t>
      </w:r>
      <w:r w:rsidRPr="00FA501B">
        <w:rPr>
          <w:rFonts w:ascii="Arial" w:eastAsia="Times New Roman" w:hAnsi="Arial" w:cs="Arial"/>
          <w:bCs/>
          <w:lang w:eastAsia="es-MX"/>
        </w:rPr>
        <w:t>Prestaciones no ligadas al salario.</w:t>
      </w:r>
    </w:p>
    <w:p w14:paraId="05543B8A" w14:textId="77777777" w:rsidR="004B3733" w:rsidRPr="00FA501B" w:rsidRDefault="004B3733" w:rsidP="004B3733">
      <w:pPr>
        <w:spacing w:after="0" w:line="240" w:lineRule="auto"/>
        <w:ind w:firstLine="708"/>
        <w:jc w:val="both"/>
        <w:rPr>
          <w:rFonts w:ascii="Arial" w:eastAsia="Times New Roman" w:hAnsi="Arial" w:cs="Arial"/>
          <w:b/>
          <w:lang w:eastAsia="es-MX"/>
        </w:rPr>
      </w:pPr>
      <w:r w:rsidRPr="00FA501B">
        <w:rPr>
          <w:rFonts w:ascii="Arial" w:eastAsia="Times New Roman" w:hAnsi="Arial" w:cs="Arial"/>
          <w:b/>
          <w:lang w:eastAsia="es-MX"/>
        </w:rPr>
        <w:t xml:space="preserve">IV.6.4. </w:t>
      </w:r>
      <w:r w:rsidRPr="00FA501B">
        <w:rPr>
          <w:rFonts w:ascii="Arial" w:eastAsia="Times New Roman" w:hAnsi="Arial" w:cs="Arial"/>
          <w:bCs/>
          <w:lang w:eastAsia="es-MX"/>
        </w:rPr>
        <w:t>Prestaciones socioeconómicas.</w:t>
      </w:r>
    </w:p>
    <w:p w14:paraId="0B7CDC73" w14:textId="77777777" w:rsidR="004B3733" w:rsidRPr="00FA501B" w:rsidRDefault="004B3733" w:rsidP="004B3733">
      <w:pPr>
        <w:spacing w:after="0" w:line="240" w:lineRule="auto"/>
        <w:jc w:val="center"/>
        <w:rPr>
          <w:rFonts w:ascii="Arial" w:eastAsia="Times New Roman" w:hAnsi="Arial" w:cs="Arial"/>
          <w:b/>
          <w:lang w:eastAsia="es-MX"/>
        </w:rPr>
      </w:pPr>
    </w:p>
    <w:p w14:paraId="40B0DE15" w14:textId="77777777" w:rsidR="004B3733" w:rsidRPr="00FA501B" w:rsidRDefault="004B3733" w:rsidP="004B3733">
      <w:pPr>
        <w:spacing w:after="0" w:line="240" w:lineRule="auto"/>
        <w:jc w:val="center"/>
        <w:rPr>
          <w:rFonts w:ascii="Arial" w:eastAsia="Times New Roman" w:hAnsi="Arial" w:cs="Arial"/>
          <w:b/>
          <w:lang w:eastAsia="es-MX"/>
        </w:rPr>
      </w:pPr>
      <w:r w:rsidRPr="00FA501B">
        <w:rPr>
          <w:rFonts w:ascii="Arial" w:eastAsia="Times New Roman" w:hAnsi="Arial" w:cs="Arial"/>
          <w:b/>
          <w:lang w:eastAsia="es-MX"/>
        </w:rPr>
        <w:t>V.</w:t>
      </w:r>
      <w:r w:rsidRPr="00FA501B">
        <w:rPr>
          <w:rFonts w:ascii="Arial" w:eastAsia="Times New Roman" w:hAnsi="Arial" w:cs="Arial"/>
          <w:lang w:eastAsia="es-MX"/>
        </w:rPr>
        <w:t xml:space="preserve"> </w:t>
      </w:r>
      <w:r w:rsidRPr="00FA501B">
        <w:rPr>
          <w:rFonts w:ascii="Arial" w:eastAsia="Times New Roman" w:hAnsi="Arial" w:cs="Arial"/>
          <w:b/>
          <w:lang w:eastAsia="es-MX"/>
        </w:rPr>
        <w:t>PERCEPCIONES ORDINARIAS</w:t>
      </w:r>
    </w:p>
    <w:p w14:paraId="5C44AEAF" w14:textId="77777777" w:rsidR="004B3733" w:rsidRPr="00FA501B" w:rsidRDefault="004B3733" w:rsidP="004B3733">
      <w:pPr>
        <w:spacing w:after="0" w:line="240" w:lineRule="auto"/>
        <w:rPr>
          <w:rFonts w:ascii="Arial" w:eastAsia="Times New Roman" w:hAnsi="Arial" w:cs="Arial"/>
          <w:b/>
          <w:lang w:eastAsia="es-MX"/>
        </w:rPr>
      </w:pPr>
    </w:p>
    <w:p w14:paraId="51EE4E5C" w14:textId="77777777" w:rsidR="004B3733" w:rsidRPr="00FA501B" w:rsidRDefault="004B3733" w:rsidP="004B3733">
      <w:pPr>
        <w:spacing w:after="0" w:line="240" w:lineRule="auto"/>
        <w:rPr>
          <w:rFonts w:ascii="Arial" w:eastAsia="Times New Roman" w:hAnsi="Arial" w:cs="Arial"/>
          <w:b/>
          <w:lang w:eastAsia="es-MX"/>
        </w:rPr>
      </w:pPr>
      <w:r w:rsidRPr="00FA501B">
        <w:rPr>
          <w:rFonts w:ascii="Arial" w:eastAsia="Times New Roman" w:hAnsi="Arial" w:cs="Arial"/>
          <w:b/>
          <w:lang w:eastAsia="es-MX"/>
        </w:rPr>
        <w:t>V.1. Sueldo base ordinario</w:t>
      </w:r>
    </w:p>
    <w:p w14:paraId="3E40F0A5" w14:textId="77777777" w:rsidR="004B3733" w:rsidRPr="00FA501B" w:rsidRDefault="004B3733" w:rsidP="004B3733">
      <w:pPr>
        <w:spacing w:after="0" w:line="240" w:lineRule="auto"/>
        <w:rPr>
          <w:rFonts w:ascii="Arial" w:eastAsia="Times New Roman" w:hAnsi="Arial" w:cs="Arial"/>
          <w:lang w:eastAsia="es-MX"/>
        </w:rPr>
      </w:pPr>
    </w:p>
    <w:p w14:paraId="5C5CBFE2" w14:textId="77777777" w:rsidR="004B3733" w:rsidRPr="00FA501B" w:rsidRDefault="004B3733" w:rsidP="004B3733">
      <w:pPr>
        <w:spacing w:after="0" w:line="240" w:lineRule="auto"/>
        <w:ind w:left="708"/>
        <w:jc w:val="both"/>
        <w:rPr>
          <w:rFonts w:ascii="Arial" w:eastAsia="Times New Roman" w:hAnsi="Arial" w:cs="Arial"/>
          <w:b/>
          <w:lang w:eastAsia="es-MX"/>
        </w:rPr>
      </w:pPr>
      <w:r w:rsidRPr="00FA501B">
        <w:rPr>
          <w:rFonts w:ascii="Arial" w:eastAsia="Times New Roman" w:hAnsi="Arial" w:cs="Arial"/>
          <w:b/>
          <w:bCs/>
          <w:lang w:eastAsia="es-MX"/>
        </w:rPr>
        <w:t>V.1.1.</w:t>
      </w:r>
      <w:r w:rsidRPr="00FA501B">
        <w:rPr>
          <w:rFonts w:ascii="Arial" w:eastAsia="Times New Roman" w:hAnsi="Arial" w:cs="Arial"/>
          <w:b/>
          <w:lang w:eastAsia="es-MX"/>
        </w:rPr>
        <w:t xml:space="preserve"> </w:t>
      </w:r>
      <w:r w:rsidRPr="00FA501B">
        <w:rPr>
          <w:rFonts w:ascii="Arial" w:eastAsia="Times New Roman" w:hAnsi="Arial" w:cs="Arial"/>
          <w:bCs/>
          <w:lang w:eastAsia="es-MX"/>
        </w:rPr>
        <w:t xml:space="preserve">La </w:t>
      </w:r>
      <w:r w:rsidR="00767109">
        <w:rPr>
          <w:rFonts w:ascii="Arial" w:eastAsia="Times New Roman" w:hAnsi="Arial" w:cs="Arial"/>
          <w:bCs/>
          <w:lang w:eastAsia="es-MX"/>
        </w:rPr>
        <w:t>Dirección</w:t>
      </w:r>
      <w:r w:rsidRPr="00FA501B">
        <w:rPr>
          <w:rFonts w:ascii="Arial" w:eastAsia="Times New Roman" w:hAnsi="Arial" w:cs="Arial"/>
          <w:bCs/>
          <w:lang w:eastAsia="es-MX"/>
        </w:rPr>
        <w:t xml:space="preserve"> de Administración y Finanzas asignará al personal administrativo y secretarial</w:t>
      </w:r>
      <w:r w:rsidRPr="006D7F20">
        <w:rPr>
          <w:rFonts w:ascii="Arial" w:eastAsia="Times New Roman" w:hAnsi="Arial" w:cs="Arial"/>
          <w:bCs/>
          <w:lang w:eastAsia="es-MX"/>
        </w:rPr>
        <w:t xml:space="preserve">, al profesorado de tiempo completo, así </w:t>
      </w:r>
      <w:r w:rsidRPr="00FA501B">
        <w:rPr>
          <w:rFonts w:ascii="Arial" w:eastAsia="Times New Roman" w:hAnsi="Arial" w:cs="Arial"/>
          <w:bCs/>
          <w:lang w:eastAsia="es-MX"/>
        </w:rPr>
        <w:t>como a mandos medios y superiores, una retribución económica mensual ministrada en dos pagos quincenales por concepto de sueldo base ordinario, como contraprestación por el desempeño de sus funciones, de acuerdo con el Analítico del Presupuesto del ejercicio correspondiente.</w:t>
      </w:r>
    </w:p>
    <w:p w14:paraId="6D3A280D" w14:textId="77777777" w:rsidR="004B3733" w:rsidRPr="00FA501B" w:rsidRDefault="004B3733" w:rsidP="004B3733">
      <w:pPr>
        <w:spacing w:after="0" w:line="240" w:lineRule="auto"/>
        <w:ind w:left="708"/>
        <w:jc w:val="both"/>
        <w:rPr>
          <w:rFonts w:ascii="Arial" w:eastAsia="Times New Roman" w:hAnsi="Arial" w:cs="Arial"/>
          <w:b/>
          <w:lang w:eastAsia="es-MX"/>
        </w:rPr>
      </w:pPr>
    </w:p>
    <w:p w14:paraId="6B1F6A97" w14:textId="77777777" w:rsidR="004B3733" w:rsidRPr="00FA501B" w:rsidRDefault="004B3733" w:rsidP="004B3733">
      <w:pPr>
        <w:spacing w:after="0" w:line="240" w:lineRule="auto"/>
        <w:ind w:left="708"/>
        <w:jc w:val="both"/>
        <w:rPr>
          <w:rFonts w:ascii="Arial" w:eastAsia="Times New Roman" w:hAnsi="Arial" w:cs="Arial"/>
          <w:b/>
          <w:lang w:eastAsia="es-MX"/>
        </w:rPr>
      </w:pPr>
      <w:r w:rsidRPr="00FA501B">
        <w:rPr>
          <w:rFonts w:ascii="Arial" w:eastAsia="Times New Roman" w:hAnsi="Arial" w:cs="Arial"/>
          <w:b/>
          <w:bCs/>
          <w:lang w:eastAsia="es-MX"/>
        </w:rPr>
        <w:t>V.1.2.</w:t>
      </w:r>
      <w:r w:rsidRPr="00FA501B">
        <w:rPr>
          <w:rFonts w:ascii="Arial" w:eastAsia="Times New Roman" w:hAnsi="Arial" w:cs="Arial"/>
          <w:b/>
          <w:lang w:eastAsia="es-MX"/>
        </w:rPr>
        <w:t xml:space="preserve"> </w:t>
      </w:r>
      <w:r w:rsidR="00767109">
        <w:rPr>
          <w:rFonts w:ascii="Arial" w:eastAsia="Times New Roman" w:hAnsi="Arial" w:cs="Arial"/>
          <w:bCs/>
          <w:lang w:eastAsia="es-MX"/>
        </w:rPr>
        <w:t>La Dirección</w:t>
      </w:r>
      <w:r w:rsidRPr="00FA501B">
        <w:rPr>
          <w:rFonts w:ascii="Arial" w:eastAsia="Times New Roman" w:hAnsi="Arial" w:cs="Arial"/>
          <w:bCs/>
          <w:lang w:eastAsia="es-MX"/>
        </w:rPr>
        <w:t xml:space="preserve"> de Administración y Finanzas asignará al profesorado de asignatura una retribución económica considerando las asignaciones académicas autorizadas por la Secretaría Académica, de forma mensual ministrada en dos pagos quincenales por concepto de sueldo base ordinario, como contraprestación por el desempeño de sus funciones, de acuerdo con el Analítico del Presupuesto del ejercicio correspondiente.</w:t>
      </w:r>
    </w:p>
    <w:p w14:paraId="2F49040A" w14:textId="77777777" w:rsidR="004B3733" w:rsidRPr="00FA501B" w:rsidRDefault="004B3733" w:rsidP="004B3733">
      <w:pPr>
        <w:spacing w:after="0" w:line="240" w:lineRule="auto"/>
        <w:ind w:left="708"/>
        <w:jc w:val="both"/>
        <w:rPr>
          <w:rFonts w:ascii="Arial" w:eastAsia="Times New Roman" w:hAnsi="Arial" w:cs="Arial"/>
          <w:b/>
          <w:lang w:eastAsia="es-MX"/>
        </w:rPr>
      </w:pPr>
    </w:p>
    <w:p w14:paraId="1F2CBDBD" w14:textId="77777777" w:rsidR="004B3733" w:rsidRPr="00FA501B" w:rsidRDefault="004B3733" w:rsidP="004B3733">
      <w:pPr>
        <w:spacing w:after="0" w:line="240" w:lineRule="auto"/>
        <w:ind w:left="708"/>
        <w:jc w:val="both"/>
        <w:rPr>
          <w:rFonts w:ascii="Arial" w:eastAsia="Times New Roman" w:hAnsi="Arial" w:cs="Arial"/>
          <w:bCs/>
          <w:lang w:eastAsia="es-MX"/>
        </w:rPr>
      </w:pPr>
      <w:r w:rsidRPr="00FA501B">
        <w:rPr>
          <w:rFonts w:ascii="Arial" w:eastAsia="Times New Roman" w:hAnsi="Arial" w:cs="Arial"/>
          <w:b/>
          <w:bCs/>
          <w:lang w:eastAsia="es-MX"/>
        </w:rPr>
        <w:t>V.1.3.</w:t>
      </w:r>
      <w:r w:rsidRPr="00FA501B">
        <w:rPr>
          <w:rFonts w:ascii="Arial" w:eastAsia="Times New Roman" w:hAnsi="Arial" w:cs="Arial"/>
          <w:b/>
          <w:lang w:eastAsia="es-MX"/>
        </w:rPr>
        <w:t xml:space="preserve"> </w:t>
      </w:r>
      <w:r w:rsidRPr="00FA501B">
        <w:rPr>
          <w:rFonts w:ascii="Arial" w:eastAsia="Times New Roman" w:hAnsi="Arial" w:cs="Arial"/>
          <w:bCs/>
          <w:lang w:eastAsia="es-MX"/>
        </w:rPr>
        <w:t>El sueldo base ordinario o sueldo básico de cotización es la referencia para realizar el cálculo de las cuotas y aportaciones de la seguridad social conforme a la Ley del ISSSTE.</w:t>
      </w:r>
    </w:p>
    <w:p w14:paraId="1277C7CA" w14:textId="77777777" w:rsidR="004B3733" w:rsidRPr="00FA501B" w:rsidRDefault="004B3733" w:rsidP="004B3733">
      <w:pPr>
        <w:spacing w:after="0" w:line="240" w:lineRule="auto"/>
        <w:ind w:left="708"/>
        <w:jc w:val="both"/>
        <w:rPr>
          <w:rFonts w:ascii="Arial" w:eastAsia="Times New Roman" w:hAnsi="Arial" w:cs="Arial"/>
          <w:b/>
          <w:lang w:eastAsia="es-MX"/>
        </w:rPr>
      </w:pPr>
    </w:p>
    <w:p w14:paraId="183858D7" w14:textId="77777777" w:rsidR="004B3733" w:rsidRPr="00FA501B" w:rsidRDefault="004B3733" w:rsidP="004B3733">
      <w:pPr>
        <w:spacing w:after="0" w:line="240" w:lineRule="auto"/>
        <w:ind w:left="708"/>
        <w:jc w:val="both"/>
        <w:rPr>
          <w:rFonts w:ascii="Arial" w:eastAsia="Times New Roman" w:hAnsi="Arial" w:cs="Arial"/>
          <w:b/>
          <w:lang w:eastAsia="es-MX"/>
        </w:rPr>
      </w:pPr>
      <w:r w:rsidRPr="00FA501B">
        <w:rPr>
          <w:rFonts w:ascii="Arial" w:eastAsia="Times New Roman" w:hAnsi="Arial" w:cs="Arial"/>
          <w:b/>
          <w:bCs/>
          <w:lang w:eastAsia="es-MX"/>
        </w:rPr>
        <w:t>V.1.4.</w:t>
      </w:r>
      <w:r w:rsidRPr="00FA501B">
        <w:rPr>
          <w:rFonts w:ascii="Arial" w:eastAsia="Times New Roman" w:hAnsi="Arial" w:cs="Arial"/>
          <w:b/>
          <w:lang w:eastAsia="es-MX"/>
        </w:rPr>
        <w:t xml:space="preserve"> </w:t>
      </w:r>
      <w:r w:rsidRPr="00FA501B">
        <w:rPr>
          <w:rFonts w:ascii="Arial" w:eastAsia="Times New Roman" w:hAnsi="Arial" w:cs="Arial"/>
          <w:bCs/>
          <w:lang w:eastAsia="es-MX"/>
        </w:rPr>
        <w:t>Para obtener el salario diario de las percepciones ordinarias mensuales de la persona servidora pública, se realizará el cómputo con base en treinta días.</w:t>
      </w:r>
    </w:p>
    <w:p w14:paraId="44B4FC62" w14:textId="77777777" w:rsidR="004B3733" w:rsidRPr="00FA501B" w:rsidRDefault="004B3733" w:rsidP="004B3733">
      <w:pPr>
        <w:spacing w:after="0" w:line="240" w:lineRule="auto"/>
        <w:jc w:val="both"/>
        <w:rPr>
          <w:rFonts w:ascii="Arial" w:eastAsia="Times New Roman" w:hAnsi="Arial" w:cs="Arial"/>
          <w:b/>
          <w:lang w:eastAsia="es-MX"/>
        </w:rPr>
      </w:pPr>
    </w:p>
    <w:p w14:paraId="6E4311FE" w14:textId="77777777" w:rsidR="004B3733" w:rsidRPr="00FA501B" w:rsidRDefault="004B3733" w:rsidP="004B3733">
      <w:pPr>
        <w:spacing w:after="0" w:line="240" w:lineRule="auto"/>
        <w:ind w:left="708"/>
        <w:jc w:val="both"/>
        <w:rPr>
          <w:rFonts w:ascii="Arial" w:eastAsia="Times New Roman" w:hAnsi="Arial" w:cs="Arial"/>
          <w:b/>
          <w:lang w:eastAsia="es-MX"/>
        </w:rPr>
      </w:pPr>
      <w:r w:rsidRPr="00FA501B">
        <w:rPr>
          <w:rFonts w:ascii="Arial" w:eastAsia="Times New Roman" w:hAnsi="Arial" w:cs="Arial"/>
          <w:b/>
          <w:bCs/>
          <w:lang w:eastAsia="es-MX"/>
        </w:rPr>
        <w:t>V.1.5.</w:t>
      </w:r>
      <w:r w:rsidRPr="00FA501B">
        <w:rPr>
          <w:rFonts w:ascii="Arial" w:eastAsia="Times New Roman" w:hAnsi="Arial" w:cs="Arial"/>
          <w:b/>
          <w:lang w:eastAsia="es-MX"/>
        </w:rPr>
        <w:t xml:space="preserve"> </w:t>
      </w:r>
      <w:r w:rsidRPr="00FA501B">
        <w:rPr>
          <w:rFonts w:ascii="Arial" w:eastAsia="Times New Roman" w:hAnsi="Arial" w:cs="Arial"/>
          <w:bCs/>
          <w:lang w:eastAsia="es-MX"/>
        </w:rPr>
        <w:t>El Analítico del Presupuesto del ejercicio correspondiente forma parte integral del presente Manual de Percepciones, así como las modificaciones que de este deriven.</w:t>
      </w:r>
    </w:p>
    <w:p w14:paraId="1E1627AD" w14:textId="77777777" w:rsidR="004B3733" w:rsidRPr="00FA501B" w:rsidRDefault="004B3733" w:rsidP="004B3733">
      <w:pPr>
        <w:spacing w:after="0" w:line="240" w:lineRule="auto"/>
        <w:jc w:val="both"/>
        <w:rPr>
          <w:rFonts w:ascii="Arial" w:eastAsia="Times New Roman" w:hAnsi="Arial" w:cs="Arial"/>
          <w:b/>
          <w:lang w:eastAsia="es-MX"/>
        </w:rPr>
      </w:pPr>
    </w:p>
    <w:p w14:paraId="52FCC8A0" w14:textId="77777777" w:rsidR="004B3733" w:rsidRPr="00FA501B" w:rsidRDefault="004B3733" w:rsidP="004B3733">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V.2. Prestaciones ligadas al salario de acuerdo con el Analítico del Presupuesto del ejercicio correspondiente</w:t>
      </w:r>
    </w:p>
    <w:p w14:paraId="707293FA" w14:textId="77777777" w:rsidR="004B3733" w:rsidRPr="00FA501B" w:rsidRDefault="004B3733" w:rsidP="004B3733">
      <w:pPr>
        <w:spacing w:after="0" w:line="240" w:lineRule="auto"/>
        <w:jc w:val="both"/>
        <w:rPr>
          <w:rFonts w:ascii="Arial" w:eastAsia="Times New Roman" w:hAnsi="Arial" w:cs="Arial"/>
          <w:lang w:eastAsia="es-MX"/>
        </w:rPr>
      </w:pPr>
      <w:r w:rsidRPr="00FA501B">
        <w:rPr>
          <w:rFonts w:ascii="Arial" w:eastAsia="Times New Roman" w:hAnsi="Arial" w:cs="Arial"/>
          <w:lang w:eastAsia="es-MX"/>
        </w:rPr>
        <w:t>Las personas servidoras públicas tienen derecho a percibir las prestaciones económicas que se describen a continuación:</w:t>
      </w:r>
    </w:p>
    <w:p w14:paraId="76A3C4EB" w14:textId="77777777" w:rsidR="004B3733" w:rsidRPr="00FA501B" w:rsidRDefault="004B3733" w:rsidP="004B3733">
      <w:pPr>
        <w:spacing w:after="0" w:line="240" w:lineRule="auto"/>
        <w:jc w:val="both"/>
        <w:rPr>
          <w:rFonts w:ascii="Arial" w:eastAsia="Times New Roman" w:hAnsi="Arial" w:cs="Arial"/>
          <w:b/>
          <w:lang w:eastAsia="es-MX"/>
        </w:rPr>
      </w:pPr>
    </w:p>
    <w:p w14:paraId="03C6692E" w14:textId="77777777" w:rsidR="004B3733" w:rsidRPr="00FA501B" w:rsidRDefault="004B3733" w:rsidP="00A65135">
      <w:pPr>
        <w:spacing w:after="0" w:line="240" w:lineRule="auto"/>
        <w:jc w:val="both"/>
        <w:rPr>
          <w:rFonts w:ascii="Arial" w:eastAsia="Times New Roman" w:hAnsi="Arial" w:cs="Arial"/>
          <w:b/>
          <w:lang w:eastAsia="es-MX"/>
        </w:rPr>
      </w:pPr>
      <w:r w:rsidRPr="00FA501B">
        <w:rPr>
          <w:rFonts w:ascii="Arial" w:eastAsia="Times New Roman" w:hAnsi="Arial" w:cs="Arial"/>
          <w:b/>
          <w:bCs/>
          <w:lang w:eastAsia="es-MX"/>
        </w:rPr>
        <w:t>V.2.1. Aguinaldo.</w:t>
      </w:r>
      <w:r w:rsidRPr="00FA501B">
        <w:rPr>
          <w:rFonts w:ascii="Arial" w:eastAsia="Times New Roman" w:hAnsi="Arial" w:cs="Arial"/>
          <w:b/>
          <w:lang w:eastAsia="es-MX"/>
        </w:rPr>
        <w:t xml:space="preserve"> </w:t>
      </w:r>
      <w:r w:rsidRPr="00FA501B">
        <w:rPr>
          <w:rFonts w:ascii="Arial" w:eastAsia="Times New Roman" w:hAnsi="Arial" w:cs="Arial"/>
          <w:bCs/>
          <w:lang w:eastAsia="es-MX"/>
        </w:rPr>
        <w:t>Las personas servidoras públicas recibirán un pago anual por concepto de aguinaldo respecto del tiempo laborado durante el ejercicio fiscal, el cual será cubierto antes del 20 de diciembre</w:t>
      </w:r>
      <w:r w:rsidR="00A772A8">
        <w:rPr>
          <w:rFonts w:ascii="Arial" w:eastAsia="Times New Roman" w:hAnsi="Arial" w:cs="Arial"/>
          <w:bCs/>
          <w:lang w:eastAsia="es-MX"/>
        </w:rPr>
        <w:t xml:space="preserve"> y</w:t>
      </w:r>
      <w:r w:rsidRPr="00FA501B">
        <w:rPr>
          <w:rFonts w:ascii="Arial" w:eastAsia="Times New Roman" w:hAnsi="Arial" w:cs="Arial"/>
          <w:bCs/>
          <w:lang w:eastAsia="es-MX"/>
        </w:rPr>
        <w:t>, correspondiente a:</w:t>
      </w:r>
    </w:p>
    <w:p w14:paraId="6DBDBC49" w14:textId="77777777" w:rsidR="004B3733" w:rsidRPr="00FA501B" w:rsidRDefault="004B3733" w:rsidP="00451B38">
      <w:pPr>
        <w:spacing w:after="0" w:line="240" w:lineRule="auto"/>
        <w:ind w:left="709"/>
        <w:jc w:val="both"/>
        <w:rPr>
          <w:rFonts w:ascii="Arial" w:eastAsia="Times New Roman" w:hAnsi="Arial" w:cs="Arial"/>
          <w:lang w:eastAsia="es-MX"/>
        </w:rPr>
      </w:pPr>
    </w:p>
    <w:p w14:paraId="22ED2DAA" w14:textId="085D15FF" w:rsidR="000C00BF" w:rsidRPr="00344156" w:rsidRDefault="004B3733" w:rsidP="00451B38">
      <w:pPr>
        <w:spacing w:after="0" w:line="240" w:lineRule="auto"/>
        <w:ind w:left="709"/>
        <w:jc w:val="both"/>
      </w:pPr>
      <w:r w:rsidRPr="00FA501B">
        <w:rPr>
          <w:rFonts w:ascii="Arial" w:eastAsia="Times New Roman" w:hAnsi="Arial" w:cs="Arial"/>
          <w:b/>
          <w:lang w:eastAsia="es-MX"/>
        </w:rPr>
        <w:t xml:space="preserve">V.2.1.1. </w:t>
      </w:r>
      <w:r w:rsidRPr="00FA501B">
        <w:rPr>
          <w:rFonts w:ascii="Arial" w:eastAsia="Times New Roman" w:hAnsi="Arial" w:cs="Arial"/>
          <w:bCs/>
          <w:lang w:eastAsia="es-MX"/>
        </w:rPr>
        <w:t xml:space="preserve">El importe equivalente a 40 días de salario diario, o la parte proporcional </w:t>
      </w:r>
      <w:r w:rsidR="000C00BF">
        <w:rPr>
          <w:rFonts w:ascii="Arial" w:eastAsia="Times New Roman" w:hAnsi="Arial" w:cs="Arial"/>
          <w:bCs/>
          <w:lang w:eastAsia="es-MX"/>
        </w:rPr>
        <w:t xml:space="preserve">     </w:t>
      </w:r>
      <w:r w:rsidRPr="00FA501B">
        <w:rPr>
          <w:rFonts w:ascii="Arial" w:eastAsia="Times New Roman" w:hAnsi="Arial" w:cs="Arial"/>
          <w:bCs/>
          <w:lang w:eastAsia="es-MX"/>
        </w:rPr>
        <w:t>correspondiente, según el tiempo de servicio, de acuerdo con el Analítico del Presupuesto.</w:t>
      </w:r>
      <w:r w:rsidR="000C00BF" w:rsidRPr="000C00BF">
        <w:rPr>
          <w:rFonts w:ascii="Arial" w:hAnsi="Arial" w:cs="Arial"/>
          <w:color w:val="000000" w:themeColor="text1"/>
        </w:rPr>
        <w:t xml:space="preserve"> </w:t>
      </w:r>
      <w:r w:rsidR="000C00BF" w:rsidRPr="00344156">
        <w:rPr>
          <w:rFonts w:ascii="Arial" w:hAnsi="Arial" w:cs="Arial"/>
          <w:color w:val="000000" w:themeColor="text1"/>
        </w:rPr>
        <w:t>los cuáles serán cubiertos de manera proporcional en tres exhibiciones de</w:t>
      </w:r>
      <w:r w:rsidR="000C00BF" w:rsidRPr="00344156">
        <w:rPr>
          <w:rFonts w:ascii="Arial" w:hAnsi="Arial" w:cs="Arial"/>
          <w:b/>
          <w:color w:val="000000" w:themeColor="text1"/>
        </w:rPr>
        <w:t xml:space="preserve"> </w:t>
      </w:r>
      <w:r w:rsidR="000C00BF" w:rsidRPr="00344156">
        <w:rPr>
          <w:rFonts w:ascii="Arial" w:hAnsi="Arial" w:cs="Arial"/>
          <w:color w:val="000000" w:themeColor="text1"/>
        </w:rPr>
        <w:t>la siguiente manera</w:t>
      </w:r>
      <w:r w:rsidR="000C00BF">
        <w:rPr>
          <w:rFonts w:ascii="Arial" w:hAnsi="Arial" w:cs="Arial"/>
          <w:b/>
          <w:color w:val="000000" w:themeColor="text1"/>
        </w:rPr>
        <w:t xml:space="preserve">: </w:t>
      </w:r>
      <w:r w:rsidR="000C00BF">
        <w:rPr>
          <w:rStyle w:val="Textoennegrita"/>
          <w:rFonts w:ascii="Arial" w:hAnsi="Arial" w:cs="Arial"/>
          <w:b w:val="0"/>
          <w:color w:val="000000" w:themeColor="text1"/>
        </w:rPr>
        <w:t xml:space="preserve">13 </w:t>
      </w:r>
      <w:r w:rsidR="000C00BF" w:rsidRPr="00344156">
        <w:rPr>
          <w:rStyle w:val="Textoennegrita"/>
          <w:rFonts w:ascii="Arial" w:hAnsi="Arial" w:cs="Arial"/>
          <w:b w:val="0"/>
          <w:color w:val="000000" w:themeColor="text1"/>
        </w:rPr>
        <w:t xml:space="preserve">días </w:t>
      </w:r>
      <w:r w:rsidR="000C00BF">
        <w:rPr>
          <w:rFonts w:ascii="Arial" w:hAnsi="Arial" w:cs="Arial"/>
          <w:color w:val="000000" w:themeColor="text1"/>
        </w:rPr>
        <w:t xml:space="preserve">la </w:t>
      </w:r>
      <w:r w:rsidR="000C00BF" w:rsidRPr="00344156">
        <w:rPr>
          <w:rStyle w:val="Textoennegrita"/>
          <w:rFonts w:ascii="Arial" w:hAnsi="Arial" w:cs="Arial"/>
          <w:b w:val="0"/>
          <w:color w:val="000000" w:themeColor="text1"/>
        </w:rPr>
        <w:t>última semana de mayo</w:t>
      </w:r>
      <w:r w:rsidR="000C00BF" w:rsidRPr="00344156">
        <w:rPr>
          <w:rFonts w:ascii="Arial" w:hAnsi="Arial" w:cs="Arial"/>
          <w:b/>
          <w:color w:val="000000" w:themeColor="text1"/>
        </w:rPr>
        <w:t xml:space="preserve">, </w:t>
      </w:r>
      <w:r w:rsidR="000C00BF">
        <w:rPr>
          <w:rFonts w:ascii="Arial" w:hAnsi="Arial" w:cs="Arial"/>
          <w:color w:val="000000" w:themeColor="text1"/>
        </w:rPr>
        <w:t>13 días la</w:t>
      </w:r>
      <w:r w:rsidR="000C00BF" w:rsidRPr="00344156">
        <w:rPr>
          <w:rFonts w:ascii="Arial" w:hAnsi="Arial" w:cs="Arial"/>
          <w:b/>
          <w:color w:val="000000" w:themeColor="text1"/>
        </w:rPr>
        <w:t xml:space="preserve"> </w:t>
      </w:r>
      <w:r w:rsidR="000C00BF" w:rsidRPr="00344156">
        <w:rPr>
          <w:rStyle w:val="Textoennegrita"/>
          <w:rFonts w:ascii="Arial" w:hAnsi="Arial" w:cs="Arial"/>
          <w:b w:val="0"/>
          <w:color w:val="000000" w:themeColor="text1"/>
        </w:rPr>
        <w:t>última</w:t>
      </w:r>
      <w:r w:rsidR="000C00BF" w:rsidRPr="00344156">
        <w:rPr>
          <w:rStyle w:val="Textoennegrita"/>
          <w:rFonts w:ascii="Arial" w:hAnsi="Arial" w:cs="Arial"/>
          <w:color w:val="000000" w:themeColor="text1"/>
        </w:rPr>
        <w:t xml:space="preserve"> </w:t>
      </w:r>
      <w:r w:rsidR="000C00BF" w:rsidRPr="00344156">
        <w:rPr>
          <w:rStyle w:val="Textoennegrita"/>
          <w:rFonts w:ascii="Arial" w:hAnsi="Arial" w:cs="Arial"/>
          <w:b w:val="0"/>
          <w:color w:val="000000" w:themeColor="text1"/>
        </w:rPr>
        <w:t>semana de agosto</w:t>
      </w:r>
      <w:r w:rsidR="000C00BF" w:rsidRPr="00344156">
        <w:rPr>
          <w:rFonts w:ascii="Arial" w:hAnsi="Arial" w:cs="Arial"/>
          <w:color w:val="000000" w:themeColor="text1"/>
        </w:rPr>
        <w:t xml:space="preserve"> y </w:t>
      </w:r>
      <w:r w:rsidR="000C00BF">
        <w:rPr>
          <w:rFonts w:ascii="Arial" w:hAnsi="Arial" w:cs="Arial"/>
          <w:color w:val="000000" w:themeColor="text1"/>
        </w:rPr>
        <w:t xml:space="preserve">14 días la </w:t>
      </w:r>
      <w:r w:rsidR="000C00BF" w:rsidRPr="00344156">
        <w:rPr>
          <w:rFonts w:ascii="Arial" w:hAnsi="Arial" w:cs="Arial"/>
          <w:color w:val="000000" w:themeColor="text1"/>
        </w:rPr>
        <w:t>tercera</w:t>
      </w:r>
      <w:r w:rsidR="000C00BF" w:rsidRPr="00344156">
        <w:rPr>
          <w:rStyle w:val="Textoennegrita"/>
          <w:rFonts w:ascii="Arial" w:hAnsi="Arial" w:cs="Arial"/>
          <w:b w:val="0"/>
          <w:color w:val="000000" w:themeColor="text1"/>
        </w:rPr>
        <w:t xml:space="preserve"> semana de diciembre</w:t>
      </w:r>
      <w:r w:rsidR="000C00BF">
        <w:rPr>
          <w:rFonts w:ascii="Arial" w:hAnsi="Arial" w:cs="Arial"/>
          <w:color w:val="000000" w:themeColor="text1"/>
        </w:rPr>
        <w:t>.</w:t>
      </w:r>
    </w:p>
    <w:p w14:paraId="7FFD9105" w14:textId="77777777" w:rsidR="004B3733" w:rsidRPr="00FA501B" w:rsidRDefault="004B3733" w:rsidP="00451B38">
      <w:pPr>
        <w:spacing w:after="0" w:line="240" w:lineRule="auto"/>
        <w:jc w:val="both"/>
        <w:rPr>
          <w:rFonts w:ascii="Arial" w:eastAsia="Times New Roman" w:hAnsi="Arial" w:cs="Arial"/>
          <w:b/>
          <w:lang w:eastAsia="es-MX"/>
        </w:rPr>
      </w:pPr>
    </w:p>
    <w:p w14:paraId="3DB16AD9" w14:textId="77777777" w:rsidR="008B070A" w:rsidRDefault="004B3733" w:rsidP="00451B38">
      <w:pPr>
        <w:spacing w:after="0" w:line="240" w:lineRule="auto"/>
        <w:ind w:left="708"/>
        <w:jc w:val="both"/>
        <w:rPr>
          <w:rFonts w:ascii="Arial" w:eastAsia="Times New Roman" w:hAnsi="Arial" w:cs="Arial"/>
          <w:bCs/>
          <w:lang w:eastAsia="es-MX"/>
        </w:rPr>
      </w:pPr>
      <w:r w:rsidRPr="00FA501B">
        <w:rPr>
          <w:rFonts w:ascii="Arial" w:eastAsia="Times New Roman" w:hAnsi="Arial" w:cs="Arial"/>
          <w:b/>
          <w:lang w:eastAsia="es-MX"/>
        </w:rPr>
        <w:t xml:space="preserve">V.2.1.2. </w:t>
      </w:r>
      <w:r w:rsidRPr="00FA501B">
        <w:rPr>
          <w:rFonts w:ascii="Arial" w:eastAsia="Times New Roman" w:hAnsi="Arial" w:cs="Arial"/>
          <w:bCs/>
          <w:lang w:eastAsia="es-MX"/>
        </w:rPr>
        <w:t>Adicionalmente, un importe equivalente a 20 días de salario diario, o la parte proporcional correspondiente, como prestación por mandato de ley con cargo</w:t>
      </w:r>
      <w:r w:rsidR="000C00BF">
        <w:rPr>
          <w:rFonts w:ascii="Arial" w:eastAsia="Times New Roman" w:hAnsi="Arial" w:cs="Arial"/>
          <w:bCs/>
          <w:lang w:eastAsia="es-MX"/>
        </w:rPr>
        <w:t xml:space="preserve"> a recursos de ingresos propios.</w:t>
      </w:r>
      <w:r w:rsidR="000C00BF" w:rsidRPr="000C00BF">
        <w:rPr>
          <w:rFonts w:ascii="Arial" w:hAnsi="Arial" w:cs="Arial"/>
          <w:color w:val="000000" w:themeColor="text1"/>
        </w:rPr>
        <w:t xml:space="preserve"> </w:t>
      </w:r>
      <w:r w:rsidR="000C00BF" w:rsidRPr="00344156">
        <w:rPr>
          <w:rFonts w:ascii="Arial" w:hAnsi="Arial" w:cs="Arial"/>
          <w:color w:val="000000" w:themeColor="text1"/>
        </w:rPr>
        <w:t>los cuáles serán cubiertos de manera proporcional en tres exhibiciones de</w:t>
      </w:r>
      <w:r w:rsidR="000C00BF" w:rsidRPr="00344156">
        <w:rPr>
          <w:rFonts w:ascii="Arial" w:hAnsi="Arial" w:cs="Arial"/>
          <w:b/>
          <w:color w:val="000000" w:themeColor="text1"/>
        </w:rPr>
        <w:t xml:space="preserve"> </w:t>
      </w:r>
      <w:r w:rsidR="000C00BF" w:rsidRPr="00344156">
        <w:rPr>
          <w:rFonts w:ascii="Arial" w:hAnsi="Arial" w:cs="Arial"/>
          <w:color w:val="000000" w:themeColor="text1"/>
        </w:rPr>
        <w:t>la siguiente manera</w:t>
      </w:r>
      <w:r w:rsidR="000C00BF">
        <w:rPr>
          <w:rFonts w:ascii="Arial" w:hAnsi="Arial" w:cs="Arial"/>
          <w:b/>
          <w:color w:val="000000" w:themeColor="text1"/>
        </w:rPr>
        <w:t xml:space="preserve">: </w:t>
      </w:r>
      <w:r w:rsidR="000C00BF">
        <w:rPr>
          <w:rStyle w:val="Textoennegrita"/>
          <w:rFonts w:ascii="Arial" w:hAnsi="Arial" w:cs="Arial"/>
          <w:b w:val="0"/>
          <w:color w:val="000000" w:themeColor="text1"/>
        </w:rPr>
        <w:t xml:space="preserve">7 </w:t>
      </w:r>
      <w:r w:rsidR="000C00BF" w:rsidRPr="00344156">
        <w:rPr>
          <w:rStyle w:val="Textoennegrita"/>
          <w:rFonts w:ascii="Arial" w:hAnsi="Arial" w:cs="Arial"/>
          <w:b w:val="0"/>
          <w:color w:val="000000" w:themeColor="text1"/>
        </w:rPr>
        <w:t xml:space="preserve">días </w:t>
      </w:r>
      <w:r w:rsidR="000C00BF">
        <w:rPr>
          <w:rFonts w:ascii="Arial" w:hAnsi="Arial" w:cs="Arial"/>
          <w:color w:val="000000" w:themeColor="text1"/>
        </w:rPr>
        <w:t xml:space="preserve">la </w:t>
      </w:r>
      <w:r w:rsidR="000C00BF" w:rsidRPr="00344156">
        <w:rPr>
          <w:rStyle w:val="Textoennegrita"/>
          <w:rFonts w:ascii="Arial" w:hAnsi="Arial" w:cs="Arial"/>
          <w:b w:val="0"/>
          <w:color w:val="000000" w:themeColor="text1"/>
        </w:rPr>
        <w:t>última semana de mayo</w:t>
      </w:r>
      <w:r w:rsidR="000C00BF" w:rsidRPr="00344156">
        <w:rPr>
          <w:rFonts w:ascii="Arial" w:hAnsi="Arial" w:cs="Arial"/>
          <w:b/>
          <w:color w:val="000000" w:themeColor="text1"/>
        </w:rPr>
        <w:t xml:space="preserve">, </w:t>
      </w:r>
      <w:r w:rsidR="000C00BF">
        <w:rPr>
          <w:rFonts w:ascii="Arial" w:hAnsi="Arial" w:cs="Arial"/>
          <w:color w:val="000000" w:themeColor="text1"/>
        </w:rPr>
        <w:t>7 días la</w:t>
      </w:r>
      <w:r w:rsidR="000C00BF" w:rsidRPr="00344156">
        <w:rPr>
          <w:rFonts w:ascii="Arial" w:hAnsi="Arial" w:cs="Arial"/>
          <w:b/>
          <w:color w:val="000000" w:themeColor="text1"/>
        </w:rPr>
        <w:t xml:space="preserve"> </w:t>
      </w:r>
      <w:r w:rsidR="000C00BF" w:rsidRPr="00344156">
        <w:rPr>
          <w:rStyle w:val="Textoennegrita"/>
          <w:rFonts w:ascii="Arial" w:hAnsi="Arial" w:cs="Arial"/>
          <w:b w:val="0"/>
          <w:color w:val="000000" w:themeColor="text1"/>
        </w:rPr>
        <w:t>última</w:t>
      </w:r>
      <w:r w:rsidR="000C00BF" w:rsidRPr="00344156">
        <w:rPr>
          <w:rStyle w:val="Textoennegrita"/>
          <w:rFonts w:ascii="Arial" w:hAnsi="Arial" w:cs="Arial"/>
          <w:color w:val="000000" w:themeColor="text1"/>
        </w:rPr>
        <w:t xml:space="preserve"> </w:t>
      </w:r>
      <w:r w:rsidR="000C00BF" w:rsidRPr="00344156">
        <w:rPr>
          <w:rStyle w:val="Textoennegrita"/>
          <w:rFonts w:ascii="Arial" w:hAnsi="Arial" w:cs="Arial"/>
          <w:b w:val="0"/>
          <w:color w:val="000000" w:themeColor="text1"/>
        </w:rPr>
        <w:t>semana de agosto</w:t>
      </w:r>
      <w:r w:rsidR="000C00BF" w:rsidRPr="00344156">
        <w:rPr>
          <w:rFonts w:ascii="Arial" w:hAnsi="Arial" w:cs="Arial"/>
          <w:color w:val="000000" w:themeColor="text1"/>
        </w:rPr>
        <w:t xml:space="preserve"> y </w:t>
      </w:r>
      <w:r w:rsidR="000C00BF">
        <w:rPr>
          <w:rFonts w:ascii="Arial" w:hAnsi="Arial" w:cs="Arial"/>
          <w:color w:val="000000" w:themeColor="text1"/>
        </w:rPr>
        <w:t xml:space="preserve">6 días la </w:t>
      </w:r>
      <w:r w:rsidR="000C00BF" w:rsidRPr="00344156">
        <w:rPr>
          <w:rFonts w:ascii="Arial" w:hAnsi="Arial" w:cs="Arial"/>
          <w:color w:val="000000" w:themeColor="text1"/>
        </w:rPr>
        <w:t>tercera</w:t>
      </w:r>
      <w:r w:rsidR="000C00BF" w:rsidRPr="00344156">
        <w:rPr>
          <w:rStyle w:val="Textoennegrita"/>
          <w:rFonts w:ascii="Arial" w:hAnsi="Arial" w:cs="Arial"/>
          <w:b w:val="0"/>
          <w:color w:val="000000" w:themeColor="text1"/>
        </w:rPr>
        <w:t xml:space="preserve"> semana de diciembre</w:t>
      </w:r>
      <w:r w:rsidR="000C00BF">
        <w:rPr>
          <w:rFonts w:ascii="Arial" w:hAnsi="Arial" w:cs="Arial"/>
          <w:color w:val="000000" w:themeColor="text1"/>
        </w:rPr>
        <w:t>.</w:t>
      </w:r>
    </w:p>
    <w:p w14:paraId="356697B6" w14:textId="77777777" w:rsidR="004B3733" w:rsidRPr="00FA501B" w:rsidRDefault="004B3733" w:rsidP="00A54615">
      <w:pPr>
        <w:spacing w:after="0" w:line="240" w:lineRule="auto"/>
        <w:jc w:val="both"/>
        <w:rPr>
          <w:rFonts w:ascii="Arial" w:eastAsia="Times New Roman" w:hAnsi="Arial" w:cs="Arial"/>
          <w:b/>
          <w:lang w:eastAsia="es-MX"/>
        </w:rPr>
      </w:pPr>
    </w:p>
    <w:p w14:paraId="3BD70299" w14:textId="77777777" w:rsidR="004B3733" w:rsidRPr="00FA501B" w:rsidRDefault="004B3733" w:rsidP="00297586">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 xml:space="preserve">V.2.2. Prima Vacacional. </w:t>
      </w:r>
    </w:p>
    <w:p w14:paraId="428B8D7C" w14:textId="77777777" w:rsidR="004B3733" w:rsidRPr="00FA501B" w:rsidRDefault="004B3733" w:rsidP="00297586">
      <w:pPr>
        <w:spacing w:after="0" w:line="240" w:lineRule="auto"/>
        <w:jc w:val="both"/>
        <w:rPr>
          <w:rFonts w:ascii="Arial" w:eastAsia="Times New Roman" w:hAnsi="Arial" w:cs="Arial"/>
          <w:b/>
          <w:lang w:eastAsia="es-MX"/>
        </w:rPr>
      </w:pPr>
    </w:p>
    <w:p w14:paraId="7EBFA915" w14:textId="77777777" w:rsidR="004B3733" w:rsidRPr="00FA501B" w:rsidRDefault="004B3733" w:rsidP="00297586">
      <w:pPr>
        <w:spacing w:after="0" w:line="240" w:lineRule="auto"/>
        <w:jc w:val="both"/>
        <w:rPr>
          <w:rFonts w:ascii="Arial" w:eastAsia="Times New Roman" w:hAnsi="Arial" w:cs="Arial"/>
          <w:lang w:eastAsia="es-MX"/>
        </w:rPr>
      </w:pPr>
      <w:r w:rsidRPr="00FA501B">
        <w:rPr>
          <w:rFonts w:ascii="Arial" w:eastAsia="Times New Roman" w:hAnsi="Arial" w:cs="Arial"/>
          <w:lang w:eastAsia="es-MX"/>
        </w:rPr>
        <w:t>Las personas servidoras públicas recibirán un pago anual por concepto de prima vacacional, proporcional al tiempo laborado durante el ejercicio fiscal, el cual se cubrirá en tres periodos vacacionales: Semana Santa, la primera quincena de julio y la primera quincena de diciembre, conforme a lo siguiente:</w:t>
      </w:r>
    </w:p>
    <w:p w14:paraId="19C67F12" w14:textId="77777777" w:rsidR="004B3733" w:rsidRPr="00FA501B" w:rsidRDefault="004B3733" w:rsidP="004B3733">
      <w:pPr>
        <w:spacing w:after="0" w:line="240" w:lineRule="auto"/>
        <w:ind w:left="426"/>
        <w:jc w:val="both"/>
        <w:rPr>
          <w:rFonts w:ascii="Arial" w:eastAsia="Times New Roman" w:hAnsi="Arial" w:cs="Arial"/>
          <w:lang w:eastAsia="es-MX"/>
        </w:rPr>
      </w:pPr>
    </w:p>
    <w:p w14:paraId="6F059381" w14:textId="77777777" w:rsidR="004B3733" w:rsidRPr="00FA501B" w:rsidRDefault="004B3733" w:rsidP="00297586">
      <w:pPr>
        <w:spacing w:after="0" w:line="240" w:lineRule="auto"/>
        <w:ind w:left="709"/>
        <w:jc w:val="both"/>
        <w:rPr>
          <w:rFonts w:ascii="Arial" w:eastAsia="Times New Roman" w:hAnsi="Arial" w:cs="Arial"/>
          <w:lang w:eastAsia="es-MX"/>
        </w:rPr>
      </w:pPr>
      <w:r w:rsidRPr="00FA501B">
        <w:rPr>
          <w:rFonts w:ascii="Arial" w:eastAsia="Times New Roman" w:hAnsi="Arial" w:cs="Arial"/>
          <w:b/>
          <w:lang w:eastAsia="es-MX"/>
        </w:rPr>
        <w:t xml:space="preserve">V.2.2.1. Mandos Medios y Superiores. </w:t>
      </w:r>
      <w:r w:rsidRPr="00FA501B">
        <w:rPr>
          <w:rFonts w:ascii="Arial" w:eastAsia="Times New Roman" w:hAnsi="Arial" w:cs="Arial"/>
          <w:lang w:eastAsia="es-MX"/>
        </w:rPr>
        <w:t>Les corresponderá el equivalente a 10 días de salario diario, distribuidos en los tres periodos vacacionales, de la siguiente manera: 3.3 días en abril, 3.3 días en julio y 3.4 días en diciembre.</w:t>
      </w:r>
    </w:p>
    <w:p w14:paraId="43F89E05" w14:textId="77777777" w:rsidR="004B3733" w:rsidRPr="00FA501B" w:rsidRDefault="004B3733" w:rsidP="00297586">
      <w:pPr>
        <w:spacing w:after="0" w:line="240" w:lineRule="auto"/>
        <w:ind w:left="709"/>
        <w:jc w:val="both"/>
        <w:rPr>
          <w:rFonts w:ascii="Arial" w:eastAsia="Times New Roman" w:hAnsi="Arial" w:cs="Arial"/>
          <w:b/>
          <w:lang w:eastAsia="es-MX"/>
        </w:rPr>
      </w:pPr>
    </w:p>
    <w:p w14:paraId="33D2FDDC" w14:textId="77777777" w:rsidR="004B3733" w:rsidRPr="002C21FE" w:rsidRDefault="004B3733" w:rsidP="00297586">
      <w:pPr>
        <w:spacing w:after="0" w:line="240" w:lineRule="auto"/>
        <w:ind w:left="709"/>
        <w:jc w:val="both"/>
        <w:rPr>
          <w:rFonts w:ascii="Arial" w:eastAsia="Times New Roman" w:hAnsi="Arial" w:cs="Arial"/>
          <w:lang w:eastAsia="es-MX"/>
        </w:rPr>
      </w:pPr>
      <w:r w:rsidRPr="00FA501B">
        <w:rPr>
          <w:rFonts w:ascii="Arial" w:eastAsia="Times New Roman" w:hAnsi="Arial" w:cs="Arial"/>
          <w:b/>
          <w:lang w:eastAsia="es-MX"/>
        </w:rPr>
        <w:t>V.2.2.2. Personal Administrativo y Secretarial, Profesorado de Tiempo Completo y Profesorado de Asignatura.</w:t>
      </w:r>
      <w:r w:rsidRPr="00FA501B">
        <w:rPr>
          <w:rFonts w:ascii="Arial" w:eastAsia="Times New Roman" w:hAnsi="Arial" w:cs="Arial"/>
          <w:lang w:eastAsia="es-MX"/>
        </w:rPr>
        <w:t xml:space="preserve"> Les corresponderá el equivalente </w:t>
      </w:r>
      <w:r w:rsidRPr="002C21FE">
        <w:rPr>
          <w:rFonts w:ascii="Arial" w:eastAsia="Times New Roman" w:hAnsi="Arial" w:cs="Arial"/>
          <w:lang w:eastAsia="es-MX"/>
        </w:rPr>
        <w:t>a 24 días de salario diario, distribuidos en los tres periodos vacacionales, pagando 8 días de salario diario en cada periodo vacacional.</w:t>
      </w:r>
    </w:p>
    <w:p w14:paraId="4061A4CF" w14:textId="77777777" w:rsidR="004B3733" w:rsidRPr="00FA501B" w:rsidRDefault="004B3733" w:rsidP="004B3733">
      <w:pPr>
        <w:spacing w:after="0" w:line="240" w:lineRule="auto"/>
        <w:ind w:left="1416"/>
        <w:jc w:val="both"/>
        <w:rPr>
          <w:rFonts w:ascii="Arial" w:eastAsia="Times New Roman" w:hAnsi="Arial" w:cs="Arial"/>
          <w:lang w:eastAsia="es-MX"/>
        </w:rPr>
      </w:pPr>
    </w:p>
    <w:p w14:paraId="7CFC6267" w14:textId="77777777" w:rsidR="004B3733" w:rsidRPr="00FA501B" w:rsidRDefault="004B3733" w:rsidP="00297586">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V.2.3. Seguridad Social.</w:t>
      </w:r>
      <w:r w:rsidR="00043EB0">
        <w:rPr>
          <w:rFonts w:ascii="Arial" w:eastAsia="Times New Roman" w:hAnsi="Arial" w:cs="Arial"/>
          <w:lang w:eastAsia="es-MX"/>
        </w:rPr>
        <w:t xml:space="preserve"> La UTVM</w:t>
      </w:r>
      <w:r w:rsidRPr="00FA501B">
        <w:rPr>
          <w:rFonts w:ascii="Arial" w:eastAsia="Times New Roman" w:hAnsi="Arial" w:cs="Arial"/>
          <w:lang w:eastAsia="es-MX"/>
        </w:rPr>
        <w:t xml:space="preserve"> destinará para este concepto el equivalente al 9.97% del sueldo básico de cotización de las personas servidoras públicas y lo enterará al ISSSTE de forma quincenal y por los conductos que establezca para tal fin la normatividad vigente.</w:t>
      </w:r>
    </w:p>
    <w:p w14:paraId="7957F503" w14:textId="77777777" w:rsidR="004B3733" w:rsidRPr="00FA501B" w:rsidRDefault="004B3733" w:rsidP="00297586">
      <w:pPr>
        <w:spacing w:after="0" w:line="240" w:lineRule="auto"/>
        <w:jc w:val="both"/>
        <w:rPr>
          <w:rFonts w:ascii="Arial" w:eastAsia="Times New Roman" w:hAnsi="Arial" w:cs="Arial"/>
          <w:b/>
          <w:lang w:eastAsia="es-MX"/>
        </w:rPr>
      </w:pPr>
    </w:p>
    <w:p w14:paraId="3E5F6E00" w14:textId="77777777" w:rsidR="004B3733" w:rsidRPr="00FA501B" w:rsidRDefault="004B3733" w:rsidP="00297586">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V.2.4. Cesantía en edad Avanzada</w:t>
      </w:r>
      <w:r w:rsidRPr="00FA501B">
        <w:rPr>
          <w:rFonts w:ascii="Arial" w:eastAsia="Times New Roman" w:hAnsi="Arial" w:cs="Arial"/>
          <w:lang w:eastAsia="es-MX"/>
        </w:rPr>
        <w:t xml:space="preserve">. La </w:t>
      </w:r>
      <w:r w:rsidR="00043EB0">
        <w:rPr>
          <w:rFonts w:ascii="Arial" w:eastAsia="Times New Roman" w:hAnsi="Arial" w:cs="Arial"/>
          <w:lang w:eastAsia="es-MX"/>
        </w:rPr>
        <w:t>UTVM</w:t>
      </w:r>
      <w:r w:rsidRPr="00FA501B">
        <w:rPr>
          <w:rFonts w:ascii="Arial" w:eastAsia="Times New Roman" w:hAnsi="Arial" w:cs="Arial"/>
          <w:lang w:eastAsia="es-MX"/>
        </w:rPr>
        <w:t xml:space="preserve"> enterará, por concepto de cesantía en edad avanzada, el equivalente al 3.175% del sueldo básico de cotización de las personas servidoras públicas, mismo que será cubierto de manera bimestral ante el ISSSTE, conforme a los procedimientos y conductos establecidos en la normatividad vigente.</w:t>
      </w:r>
    </w:p>
    <w:p w14:paraId="6E0BBDDB" w14:textId="77777777" w:rsidR="004B3733" w:rsidRPr="00FA501B" w:rsidRDefault="004B3733" w:rsidP="00297586">
      <w:pPr>
        <w:spacing w:after="0" w:line="240" w:lineRule="auto"/>
        <w:jc w:val="both"/>
        <w:rPr>
          <w:rFonts w:ascii="Arial" w:eastAsia="Times New Roman" w:hAnsi="Arial" w:cs="Arial"/>
          <w:b/>
          <w:lang w:eastAsia="es-MX"/>
        </w:rPr>
      </w:pPr>
    </w:p>
    <w:p w14:paraId="537F5BD1" w14:textId="77777777" w:rsidR="004B3733" w:rsidRPr="00FA501B" w:rsidRDefault="004B3733" w:rsidP="00297586">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V.2.5. Apoyo a la Vivienda.</w:t>
      </w:r>
      <w:r w:rsidRPr="00FA501B">
        <w:rPr>
          <w:rFonts w:ascii="Arial" w:eastAsia="Times New Roman" w:hAnsi="Arial" w:cs="Arial"/>
          <w:lang w:eastAsia="es-MX"/>
        </w:rPr>
        <w:t xml:space="preserve"> La </w:t>
      </w:r>
      <w:r w:rsidR="00043EB0">
        <w:rPr>
          <w:rFonts w:ascii="Arial" w:eastAsia="Times New Roman" w:hAnsi="Arial" w:cs="Arial"/>
          <w:lang w:eastAsia="es-MX"/>
        </w:rPr>
        <w:t>UTVM</w:t>
      </w:r>
      <w:r w:rsidRPr="00FA501B">
        <w:rPr>
          <w:rFonts w:ascii="Arial" w:eastAsia="Times New Roman" w:hAnsi="Arial" w:cs="Arial"/>
          <w:lang w:eastAsia="es-MX"/>
        </w:rPr>
        <w:t xml:space="preserve"> enterará, por concepto destinará para este concepto el equivalente al 5% del sueldo básico de cotización de las personas servidoras públicas y lo enterará al FOVISSSTE de forma bimestral y por los conductos que establezca para tal fin la normatividad vigente.</w:t>
      </w:r>
    </w:p>
    <w:p w14:paraId="0177D1E2" w14:textId="77777777" w:rsidR="004B3733" w:rsidRPr="00FA501B" w:rsidRDefault="004B3733" w:rsidP="00297586">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V.2.6. Retiro.</w:t>
      </w:r>
      <w:r w:rsidRPr="00FA501B">
        <w:rPr>
          <w:rFonts w:ascii="Arial" w:eastAsia="Times New Roman" w:hAnsi="Arial" w:cs="Arial"/>
          <w:lang w:eastAsia="es-MX"/>
        </w:rPr>
        <w:t xml:space="preserve"> La </w:t>
      </w:r>
      <w:r w:rsidR="00043EB0">
        <w:rPr>
          <w:rFonts w:ascii="Arial" w:eastAsia="Times New Roman" w:hAnsi="Arial" w:cs="Arial"/>
          <w:lang w:eastAsia="es-MX"/>
        </w:rPr>
        <w:t>UTVM</w:t>
      </w:r>
      <w:r w:rsidRPr="00FA501B">
        <w:rPr>
          <w:rFonts w:ascii="Arial" w:eastAsia="Times New Roman" w:hAnsi="Arial" w:cs="Arial"/>
          <w:lang w:eastAsia="es-MX"/>
        </w:rPr>
        <w:t xml:space="preserve"> destinará para el concepto de retiro el equivalente al 2% del sueldo básico de cotización de las personas servidoras públicas, el cual será enterado de manera bimestral a la Comisión Nacional del Sistema de Ahorro para el Retiro (CONSAR), conforme a los conductos y disposiciones establecidos en la normatividad vigente.</w:t>
      </w:r>
    </w:p>
    <w:p w14:paraId="6CBB6972" w14:textId="77777777" w:rsidR="004B3733" w:rsidRPr="00FA501B" w:rsidRDefault="004B3733" w:rsidP="00297586">
      <w:pPr>
        <w:spacing w:after="0" w:line="240" w:lineRule="auto"/>
        <w:jc w:val="both"/>
        <w:rPr>
          <w:rFonts w:ascii="Arial" w:eastAsia="Times New Roman" w:hAnsi="Arial" w:cs="Arial"/>
          <w:b/>
          <w:lang w:eastAsia="es-MX"/>
        </w:rPr>
      </w:pPr>
    </w:p>
    <w:p w14:paraId="6CC929E8" w14:textId="77777777" w:rsidR="004B3733" w:rsidRPr="00FA501B" w:rsidRDefault="004B3733" w:rsidP="00297586">
      <w:pPr>
        <w:spacing w:after="0" w:line="240" w:lineRule="auto"/>
        <w:jc w:val="both"/>
        <w:rPr>
          <w:rFonts w:ascii="Arial" w:eastAsia="Times New Roman" w:hAnsi="Arial" w:cs="Arial"/>
          <w:bCs/>
          <w:lang w:eastAsia="es-MX"/>
        </w:rPr>
      </w:pPr>
      <w:r w:rsidRPr="00FA501B">
        <w:rPr>
          <w:rFonts w:ascii="Arial" w:eastAsia="Times New Roman" w:hAnsi="Arial" w:cs="Arial"/>
          <w:bCs/>
          <w:lang w:eastAsia="es-MX"/>
        </w:rPr>
        <w:t>Para efectos del presente documento, se entiende por retiro la aportación equivalente al 2% sobre el sueldo básico de cotización de la persona servidora pública, destinada al ahorro para su jubilación o pensión.</w:t>
      </w:r>
    </w:p>
    <w:p w14:paraId="7C599972" w14:textId="77777777" w:rsidR="004B3733" w:rsidRPr="00FA501B" w:rsidRDefault="004B3733" w:rsidP="004B3733">
      <w:pPr>
        <w:spacing w:after="0" w:line="240" w:lineRule="auto"/>
        <w:ind w:left="426"/>
        <w:jc w:val="both"/>
        <w:rPr>
          <w:rFonts w:ascii="Arial" w:eastAsia="Times New Roman" w:hAnsi="Arial" w:cs="Arial"/>
          <w:b/>
          <w:lang w:eastAsia="es-MX"/>
        </w:rPr>
      </w:pPr>
    </w:p>
    <w:p w14:paraId="1460A779" w14:textId="77777777" w:rsidR="004B3733" w:rsidRPr="00FA501B" w:rsidRDefault="004B3733" w:rsidP="004B3733">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 xml:space="preserve">V.3. </w:t>
      </w:r>
      <w:r w:rsidRPr="00FA501B">
        <w:rPr>
          <w:rFonts w:ascii="Arial" w:eastAsia="Times New Roman" w:hAnsi="Arial" w:cs="Arial"/>
          <w:bCs/>
          <w:lang w:eastAsia="es-MX"/>
        </w:rPr>
        <w:t>Prestaciones No Ligadas al Salario de acuerdo al</w:t>
      </w:r>
      <w:r w:rsidRPr="00FA501B">
        <w:rPr>
          <w:rFonts w:ascii="Arial" w:eastAsia="Times New Roman" w:hAnsi="Arial" w:cs="Arial"/>
          <w:b/>
          <w:lang w:eastAsia="es-MX"/>
        </w:rPr>
        <w:t xml:space="preserve"> </w:t>
      </w:r>
      <w:r w:rsidRPr="00FA501B">
        <w:rPr>
          <w:rFonts w:ascii="Arial" w:eastAsia="Times New Roman" w:hAnsi="Arial" w:cs="Arial"/>
          <w:lang w:eastAsia="es-MX"/>
        </w:rPr>
        <w:t>Analítico de Presupuesto del Ejercicio correspondiente.</w:t>
      </w:r>
    </w:p>
    <w:p w14:paraId="5B058693" w14:textId="77777777" w:rsidR="004B3733" w:rsidRPr="00FA501B" w:rsidRDefault="004B3733" w:rsidP="00A65135">
      <w:pPr>
        <w:spacing w:after="0" w:line="240" w:lineRule="auto"/>
        <w:ind w:left="284"/>
        <w:jc w:val="both"/>
        <w:rPr>
          <w:rFonts w:ascii="Arial" w:eastAsia="Times New Roman" w:hAnsi="Arial" w:cs="Arial"/>
          <w:b/>
          <w:lang w:eastAsia="es-MX"/>
        </w:rPr>
      </w:pPr>
    </w:p>
    <w:p w14:paraId="7E08A963" w14:textId="77777777" w:rsidR="004B3733" w:rsidRPr="00FA501B" w:rsidRDefault="004B3733" w:rsidP="00E50D29">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V.3.1.</w:t>
      </w:r>
      <w:r w:rsidRPr="00FA501B">
        <w:rPr>
          <w:rFonts w:ascii="Arial" w:eastAsia="Times New Roman" w:hAnsi="Arial" w:cs="Arial"/>
          <w:lang w:eastAsia="es-MX"/>
        </w:rPr>
        <w:t xml:space="preserve"> </w:t>
      </w:r>
      <w:r w:rsidRPr="00FA501B">
        <w:rPr>
          <w:rFonts w:ascii="Arial" w:eastAsia="Times New Roman" w:hAnsi="Arial" w:cs="Arial"/>
          <w:b/>
          <w:lang w:eastAsia="es-MX"/>
        </w:rPr>
        <w:t>Despensa.</w:t>
      </w:r>
      <w:r w:rsidRPr="00FA501B">
        <w:rPr>
          <w:rFonts w:ascii="Arial" w:eastAsia="Times New Roman" w:hAnsi="Arial" w:cs="Arial"/>
          <w:lang w:eastAsia="es-MX"/>
        </w:rPr>
        <w:t xml:space="preserve"> Las personas servidoras públicas recibirán por concepto de despensa para la adquisición de productos básicos, la cual se otorgará de manera mensual mediante monedero electrónico, conforme a lo siguiente:</w:t>
      </w:r>
    </w:p>
    <w:p w14:paraId="2D574210" w14:textId="77777777" w:rsidR="004B3733" w:rsidRPr="00FA501B" w:rsidRDefault="004B3733" w:rsidP="00A65135">
      <w:pPr>
        <w:spacing w:after="0" w:line="240" w:lineRule="auto"/>
        <w:ind w:left="709"/>
        <w:jc w:val="both"/>
        <w:rPr>
          <w:rFonts w:ascii="Arial" w:eastAsia="Times New Roman" w:hAnsi="Arial" w:cs="Arial"/>
          <w:b/>
          <w:lang w:eastAsia="es-MX"/>
        </w:rPr>
      </w:pPr>
    </w:p>
    <w:p w14:paraId="078E2679" w14:textId="77777777" w:rsidR="004B3733" w:rsidRPr="00FA501B" w:rsidRDefault="004B3733" w:rsidP="00A65135">
      <w:pPr>
        <w:spacing w:after="0" w:line="240" w:lineRule="auto"/>
        <w:ind w:left="709"/>
        <w:jc w:val="both"/>
        <w:rPr>
          <w:rFonts w:ascii="Arial" w:eastAsia="Times New Roman" w:hAnsi="Arial" w:cs="Arial"/>
          <w:lang w:eastAsia="es-MX"/>
        </w:rPr>
      </w:pPr>
      <w:r w:rsidRPr="00FA501B">
        <w:rPr>
          <w:rFonts w:ascii="Arial" w:eastAsia="Times New Roman" w:hAnsi="Arial" w:cs="Arial"/>
          <w:b/>
          <w:lang w:eastAsia="es-MX"/>
        </w:rPr>
        <w:t>V.3.1.1 Personal Administrativo y Secretarial y Profesorado de Tiempo Completo</w:t>
      </w:r>
      <w:r w:rsidRPr="00FA501B">
        <w:rPr>
          <w:rFonts w:ascii="Arial" w:eastAsia="Times New Roman" w:hAnsi="Arial" w:cs="Arial"/>
          <w:lang w:eastAsia="es-MX"/>
        </w:rPr>
        <w:t>: Se otorga mensualmente el monto establecido en el Analítico de Presupuesto vigente.</w:t>
      </w:r>
    </w:p>
    <w:p w14:paraId="7366AE72" w14:textId="77777777" w:rsidR="004B3733" w:rsidRPr="00FA501B" w:rsidRDefault="004B3733" w:rsidP="00A65135">
      <w:pPr>
        <w:spacing w:after="0" w:line="240" w:lineRule="auto"/>
        <w:ind w:left="709"/>
        <w:jc w:val="both"/>
        <w:rPr>
          <w:rFonts w:ascii="Arial" w:eastAsia="Times New Roman" w:hAnsi="Arial" w:cs="Arial"/>
          <w:lang w:eastAsia="es-MX"/>
        </w:rPr>
      </w:pPr>
    </w:p>
    <w:p w14:paraId="453F37FC" w14:textId="77777777" w:rsidR="004B3733" w:rsidRPr="00FA501B" w:rsidRDefault="004B3733" w:rsidP="00A65135">
      <w:pPr>
        <w:spacing w:after="0" w:line="240" w:lineRule="auto"/>
        <w:ind w:left="709"/>
        <w:jc w:val="both"/>
        <w:rPr>
          <w:rFonts w:ascii="Arial" w:eastAsia="Times New Roman" w:hAnsi="Arial" w:cs="Arial"/>
          <w:lang w:eastAsia="es-MX"/>
        </w:rPr>
      </w:pPr>
      <w:r w:rsidRPr="00FA501B">
        <w:rPr>
          <w:rFonts w:ascii="Arial" w:eastAsia="Times New Roman" w:hAnsi="Arial" w:cs="Arial"/>
          <w:b/>
          <w:lang w:eastAsia="es-MX"/>
        </w:rPr>
        <w:t>V.3.1.2</w:t>
      </w:r>
      <w:r w:rsidRPr="00FA501B">
        <w:rPr>
          <w:rFonts w:ascii="Arial" w:eastAsia="Times New Roman" w:hAnsi="Arial" w:cs="Arial"/>
          <w:lang w:eastAsia="es-MX"/>
        </w:rPr>
        <w:t xml:space="preserve"> </w:t>
      </w:r>
      <w:r w:rsidRPr="00FA501B">
        <w:rPr>
          <w:rFonts w:ascii="Arial" w:eastAsia="Times New Roman" w:hAnsi="Arial" w:cs="Arial"/>
          <w:b/>
          <w:bCs/>
          <w:lang w:eastAsia="es-MX"/>
        </w:rPr>
        <w:t>Profesorado de asignatura:</w:t>
      </w:r>
      <w:r w:rsidRPr="00FA501B">
        <w:rPr>
          <w:rFonts w:ascii="Arial" w:eastAsia="Times New Roman" w:hAnsi="Arial" w:cs="Arial"/>
          <w:lang w:eastAsia="es-MX"/>
        </w:rPr>
        <w:t xml:space="preserve">  Se otorgará el monto establecido en el Analítico de Presupuesto Vigente, </w:t>
      </w:r>
      <w:r w:rsidRPr="00A772A8">
        <w:rPr>
          <w:rFonts w:ascii="Arial" w:eastAsia="Times New Roman" w:hAnsi="Arial" w:cs="Arial"/>
          <w:color w:val="000000" w:themeColor="text1"/>
          <w:lang w:eastAsia="es-MX"/>
        </w:rPr>
        <w:t xml:space="preserve">en función de las horas asignadas </w:t>
      </w:r>
      <w:r w:rsidRPr="00FA501B">
        <w:rPr>
          <w:rFonts w:ascii="Arial" w:eastAsia="Times New Roman" w:hAnsi="Arial" w:cs="Arial"/>
          <w:lang w:eastAsia="es-MX"/>
        </w:rPr>
        <w:t>en el cuatrimestre en curso.</w:t>
      </w:r>
    </w:p>
    <w:p w14:paraId="142F1273" w14:textId="77777777" w:rsidR="004B3733" w:rsidRPr="00FA501B" w:rsidRDefault="004B3733" w:rsidP="004B3733">
      <w:pPr>
        <w:spacing w:after="0" w:line="240" w:lineRule="auto"/>
        <w:ind w:left="1416"/>
        <w:jc w:val="both"/>
        <w:rPr>
          <w:rFonts w:ascii="Arial" w:eastAsia="Times New Roman" w:hAnsi="Arial" w:cs="Arial"/>
          <w:lang w:eastAsia="es-MX"/>
        </w:rPr>
      </w:pPr>
    </w:p>
    <w:p w14:paraId="6CE37A73" w14:textId="77777777" w:rsidR="004B3733" w:rsidRPr="00FA501B" w:rsidRDefault="004B3733" w:rsidP="00E50D29">
      <w:pPr>
        <w:spacing w:after="0" w:line="240" w:lineRule="auto"/>
        <w:ind w:left="709"/>
        <w:jc w:val="both"/>
        <w:rPr>
          <w:rFonts w:ascii="Arial" w:eastAsia="Times New Roman" w:hAnsi="Arial" w:cs="Arial"/>
          <w:b/>
          <w:lang w:eastAsia="es-MX"/>
        </w:rPr>
      </w:pPr>
      <w:r w:rsidRPr="00FA501B">
        <w:rPr>
          <w:rFonts w:ascii="Arial" w:eastAsia="Times New Roman" w:hAnsi="Arial" w:cs="Arial"/>
          <w:b/>
          <w:lang w:eastAsia="es-MX"/>
        </w:rPr>
        <w:t>V.3.2. Material Didáctico</w:t>
      </w:r>
      <w:r w:rsidRPr="00FA501B">
        <w:rPr>
          <w:rFonts w:ascii="Arial" w:eastAsia="Times New Roman" w:hAnsi="Arial" w:cs="Arial"/>
          <w:lang w:eastAsia="es-MX"/>
        </w:rPr>
        <w:t>.</w:t>
      </w:r>
      <w:r w:rsidRPr="00FA501B">
        <w:rPr>
          <w:rFonts w:ascii="Arial" w:eastAsia="Times New Roman" w:hAnsi="Arial" w:cs="Arial"/>
          <w:b/>
          <w:lang w:eastAsia="es-MX"/>
        </w:rPr>
        <w:t xml:space="preserve"> </w:t>
      </w:r>
      <w:r w:rsidRPr="00FA501B">
        <w:rPr>
          <w:rFonts w:ascii="Arial" w:eastAsia="Times New Roman" w:hAnsi="Arial" w:cs="Arial"/>
          <w:lang w:eastAsia="es-MX"/>
        </w:rPr>
        <w:t>Se otorgará un apoyo económico mensual para la adquisición de materiales destinados a la enseñanza, el cual será ministrado en dos parcialidades quincenales, a los profesores de tiempo completo y a los profesores de asignatura, conforme al monto establecido en el Analítico de Presupuesto vigente.</w:t>
      </w:r>
      <w:r w:rsidRPr="00FA501B">
        <w:rPr>
          <w:rFonts w:ascii="Arial" w:eastAsia="Times New Roman" w:hAnsi="Arial" w:cs="Arial"/>
          <w:b/>
          <w:bCs/>
          <w:lang w:eastAsia="es-MX"/>
        </w:rPr>
        <w:t xml:space="preserve"> </w:t>
      </w:r>
    </w:p>
    <w:p w14:paraId="65D95C4F" w14:textId="77777777" w:rsidR="004B3733" w:rsidRPr="00FA501B" w:rsidRDefault="004B3733" w:rsidP="004B3733">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 xml:space="preserve">V.4. Prestaciones Socioeconómicas. </w:t>
      </w:r>
      <w:r w:rsidRPr="00FA501B">
        <w:rPr>
          <w:rFonts w:ascii="Arial" w:eastAsia="Times New Roman" w:hAnsi="Arial" w:cs="Arial"/>
          <w:bCs/>
          <w:lang w:eastAsia="es-MX"/>
        </w:rPr>
        <w:t>Se otorga al Personal administrativo y Secretarial, Profesorado de Tiempo Completo y Profesorado de Asignatura, de acuerdo al Analítico de Presupuesto Vigente.</w:t>
      </w:r>
    </w:p>
    <w:p w14:paraId="5EB724EE" w14:textId="77777777" w:rsidR="004B3733" w:rsidRPr="00FA501B" w:rsidRDefault="004B3733" w:rsidP="004B3733">
      <w:pPr>
        <w:spacing w:after="0" w:line="240" w:lineRule="auto"/>
        <w:ind w:left="426"/>
        <w:jc w:val="both"/>
        <w:rPr>
          <w:rFonts w:ascii="Arial" w:eastAsia="Times New Roman" w:hAnsi="Arial" w:cs="Arial"/>
          <w:b/>
          <w:lang w:eastAsia="es-MX"/>
        </w:rPr>
      </w:pPr>
    </w:p>
    <w:p w14:paraId="33109D52" w14:textId="77777777" w:rsidR="004B3733" w:rsidRPr="00FA501B" w:rsidRDefault="004B3733" w:rsidP="00A65135">
      <w:pPr>
        <w:spacing w:after="0" w:line="240" w:lineRule="auto"/>
        <w:ind w:left="709"/>
        <w:jc w:val="both"/>
        <w:rPr>
          <w:rFonts w:ascii="Arial" w:eastAsia="Times New Roman" w:hAnsi="Arial" w:cs="Arial"/>
          <w:b/>
          <w:lang w:eastAsia="es-MX"/>
        </w:rPr>
      </w:pPr>
      <w:r w:rsidRPr="00FA501B">
        <w:rPr>
          <w:rFonts w:ascii="Arial" w:eastAsia="Times New Roman" w:hAnsi="Arial" w:cs="Arial"/>
          <w:b/>
          <w:lang w:eastAsia="es-MX"/>
        </w:rPr>
        <w:t>V.4.1. Servicios de Guardería.</w:t>
      </w:r>
    </w:p>
    <w:p w14:paraId="1F702AFB" w14:textId="77777777" w:rsidR="004B3733" w:rsidRPr="00FA501B" w:rsidRDefault="004B3733" w:rsidP="004B3733">
      <w:pPr>
        <w:spacing w:after="0" w:line="240" w:lineRule="auto"/>
        <w:ind w:left="708"/>
        <w:jc w:val="both"/>
        <w:rPr>
          <w:rFonts w:ascii="Arial" w:eastAsia="Times New Roman" w:hAnsi="Arial" w:cs="Arial"/>
          <w:lang w:eastAsia="es-MX"/>
        </w:rPr>
      </w:pPr>
    </w:p>
    <w:p w14:paraId="2D2DB102"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Las madres trabajadoras con hijos menores de seis años podrán acceder a un apoyo para el servicio de cuidado infantil.</w:t>
      </w:r>
    </w:p>
    <w:p w14:paraId="4CEC5AB0" w14:textId="77777777" w:rsidR="004B3733" w:rsidRPr="00FA501B" w:rsidRDefault="004B3733" w:rsidP="004B3733">
      <w:pPr>
        <w:spacing w:after="0" w:line="240" w:lineRule="auto"/>
        <w:ind w:left="708"/>
        <w:jc w:val="both"/>
        <w:rPr>
          <w:rFonts w:ascii="Arial" w:eastAsia="Times New Roman" w:hAnsi="Arial" w:cs="Arial"/>
          <w:lang w:eastAsia="es-MX"/>
        </w:rPr>
      </w:pPr>
    </w:p>
    <w:p w14:paraId="225FFE49"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Se otorgará un apoyo mensual, conforme a lo establecido en el Analítico de Presupuesto vigente, a las madres trabajadoras con jornada de tiempo completo, por cada hijo o hija, desde los 45 días de nacido y hasta los seis años de edad, sin exceder de dos beneficiarios.</w:t>
      </w:r>
    </w:p>
    <w:p w14:paraId="57AB0305" w14:textId="77777777" w:rsidR="004B3733" w:rsidRPr="00FA501B" w:rsidRDefault="004B3733" w:rsidP="004B3733">
      <w:pPr>
        <w:spacing w:after="0" w:line="240" w:lineRule="auto"/>
        <w:ind w:left="708"/>
        <w:jc w:val="both"/>
        <w:rPr>
          <w:rFonts w:ascii="Arial" w:eastAsia="Times New Roman" w:hAnsi="Arial" w:cs="Arial"/>
          <w:lang w:eastAsia="es-MX"/>
        </w:rPr>
      </w:pPr>
    </w:p>
    <w:p w14:paraId="569FC21D"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 xml:space="preserve">Para acceder a este beneficio, deberá presentarse constancia expedida por la </w:t>
      </w:r>
      <w:r w:rsidRPr="00A772A8">
        <w:rPr>
          <w:rFonts w:ascii="Arial" w:eastAsia="Times New Roman" w:hAnsi="Arial" w:cs="Arial"/>
          <w:color w:val="000000" w:themeColor="text1"/>
          <w:lang w:eastAsia="es-MX"/>
        </w:rPr>
        <w:t xml:space="preserve">estancia infantil </w:t>
      </w:r>
      <w:r w:rsidRPr="00FA501B">
        <w:rPr>
          <w:rFonts w:ascii="Arial" w:eastAsia="Times New Roman" w:hAnsi="Arial" w:cs="Arial"/>
          <w:lang w:eastAsia="es-MX"/>
        </w:rPr>
        <w:t>o guardería correspondiente, en la que se especifique el nombre del niño o niña y el nivel que cursa. Dicha constancia deberá renovarse cuatrimestralmente.</w:t>
      </w:r>
    </w:p>
    <w:p w14:paraId="3210A94E"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El número de apoyos estará sujeto a lo autorizado en el Analítico de Presupuesto vigente y su asignación se realizará conforme al orden de recepción de las solicitudes.</w:t>
      </w:r>
    </w:p>
    <w:p w14:paraId="443BEE20" w14:textId="77777777" w:rsidR="004B3733" w:rsidRPr="00FA501B" w:rsidRDefault="004B3733" w:rsidP="004B3733">
      <w:pPr>
        <w:spacing w:after="0" w:line="240" w:lineRule="auto"/>
        <w:ind w:left="426"/>
        <w:jc w:val="both"/>
        <w:rPr>
          <w:rFonts w:ascii="Arial" w:eastAsia="Times New Roman" w:hAnsi="Arial" w:cs="Arial"/>
          <w:b/>
          <w:lang w:eastAsia="es-MX"/>
        </w:rPr>
      </w:pPr>
    </w:p>
    <w:p w14:paraId="7430C5BC" w14:textId="77777777" w:rsidR="004B3733" w:rsidRPr="00FA501B" w:rsidRDefault="004B3733" w:rsidP="00A65135">
      <w:pPr>
        <w:spacing w:after="0" w:line="240" w:lineRule="auto"/>
        <w:ind w:left="851" w:hanging="142"/>
        <w:jc w:val="both"/>
        <w:rPr>
          <w:rFonts w:ascii="Arial" w:eastAsia="Times New Roman" w:hAnsi="Arial" w:cs="Arial"/>
          <w:lang w:eastAsia="es-MX"/>
        </w:rPr>
      </w:pPr>
      <w:r w:rsidRPr="00FA501B">
        <w:rPr>
          <w:rFonts w:ascii="Arial" w:eastAsia="Times New Roman" w:hAnsi="Arial" w:cs="Arial"/>
          <w:b/>
          <w:lang w:eastAsia="es-MX"/>
        </w:rPr>
        <w:t>V.4.2. Canastilla de Maternidad.</w:t>
      </w:r>
    </w:p>
    <w:p w14:paraId="0E1EACA5" w14:textId="77777777" w:rsidR="004B3733" w:rsidRPr="00FA501B" w:rsidRDefault="004B3733" w:rsidP="00A65135">
      <w:pPr>
        <w:spacing w:after="0" w:line="240" w:lineRule="auto"/>
        <w:ind w:left="851" w:hanging="142"/>
        <w:jc w:val="both"/>
        <w:rPr>
          <w:rFonts w:ascii="Arial" w:eastAsia="Times New Roman" w:hAnsi="Arial" w:cs="Arial"/>
          <w:lang w:eastAsia="es-MX"/>
        </w:rPr>
      </w:pPr>
    </w:p>
    <w:p w14:paraId="49D1E66B"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Se otorgará una ayuda económica a la madre trabajadora con motivo del nacimiento, hasta por el monto establecido en el Analítico de Presupuesto vigente, previa presentación de la licencia por gravidez expedida por los servicios médicos del ISSSTE.</w:t>
      </w:r>
    </w:p>
    <w:p w14:paraId="148184B8" w14:textId="77777777" w:rsidR="004B3733" w:rsidRPr="00FA501B" w:rsidRDefault="004B3733" w:rsidP="004B3733">
      <w:pPr>
        <w:spacing w:after="0" w:line="240" w:lineRule="auto"/>
        <w:ind w:left="708"/>
        <w:jc w:val="both"/>
        <w:rPr>
          <w:rFonts w:ascii="Arial" w:eastAsia="Times New Roman" w:hAnsi="Arial" w:cs="Arial"/>
          <w:lang w:eastAsia="es-MX"/>
        </w:rPr>
      </w:pPr>
    </w:p>
    <w:p w14:paraId="47CD4542" w14:textId="77777777" w:rsidR="004B3733"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El número de ayudas estará sujeto a lo autorizado en el Analítico de Presupuesto vigente y su asignación se realizará conforme al orden de recepción de las solicitudes.</w:t>
      </w:r>
    </w:p>
    <w:p w14:paraId="28E6DA95" w14:textId="77777777" w:rsidR="00A54615" w:rsidRDefault="00A54615" w:rsidP="004B3733">
      <w:pPr>
        <w:spacing w:after="0" w:line="240" w:lineRule="auto"/>
        <w:ind w:left="708"/>
        <w:jc w:val="both"/>
        <w:rPr>
          <w:rFonts w:ascii="Arial" w:eastAsia="Times New Roman" w:hAnsi="Arial" w:cs="Arial"/>
          <w:lang w:eastAsia="es-MX"/>
        </w:rPr>
      </w:pPr>
    </w:p>
    <w:p w14:paraId="4D3D5342" w14:textId="77777777" w:rsidR="004B3733" w:rsidRPr="00FA501B" w:rsidRDefault="004B3733" w:rsidP="00E2081A">
      <w:pPr>
        <w:spacing w:after="0" w:line="240" w:lineRule="auto"/>
        <w:ind w:left="709"/>
        <w:jc w:val="both"/>
        <w:rPr>
          <w:rFonts w:ascii="Arial" w:eastAsia="Times New Roman" w:hAnsi="Arial" w:cs="Arial"/>
          <w:lang w:eastAsia="es-MX"/>
        </w:rPr>
      </w:pPr>
      <w:r w:rsidRPr="00FA501B">
        <w:rPr>
          <w:rFonts w:ascii="Arial" w:eastAsia="Times New Roman" w:hAnsi="Arial" w:cs="Arial"/>
          <w:b/>
          <w:lang w:eastAsia="es-MX"/>
        </w:rPr>
        <w:t>V.4.3 Ayuda para la Adquisición de Anteojos o Lentes de Contacto</w:t>
      </w:r>
      <w:r w:rsidRPr="00FA501B">
        <w:rPr>
          <w:rFonts w:ascii="Arial" w:eastAsia="Times New Roman" w:hAnsi="Arial" w:cs="Arial"/>
          <w:lang w:eastAsia="es-MX"/>
        </w:rPr>
        <w:t>:</w:t>
      </w:r>
    </w:p>
    <w:p w14:paraId="44AFF0CE" w14:textId="77777777" w:rsidR="004B3733" w:rsidRPr="00FA501B" w:rsidRDefault="004B3733" w:rsidP="00E2081A">
      <w:pPr>
        <w:spacing w:after="0" w:line="240" w:lineRule="auto"/>
        <w:ind w:left="709"/>
        <w:jc w:val="both"/>
        <w:rPr>
          <w:rFonts w:ascii="Arial" w:eastAsia="Times New Roman" w:hAnsi="Arial" w:cs="Arial"/>
          <w:lang w:eastAsia="es-MX"/>
        </w:rPr>
      </w:pPr>
    </w:p>
    <w:p w14:paraId="2CB5E2E8"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 xml:space="preserve">La </w:t>
      </w:r>
      <w:r w:rsidR="00043EB0">
        <w:rPr>
          <w:rFonts w:ascii="Arial" w:eastAsia="Times New Roman" w:hAnsi="Arial" w:cs="Arial"/>
          <w:lang w:eastAsia="es-MX"/>
        </w:rPr>
        <w:t>UTVM</w:t>
      </w:r>
      <w:r w:rsidRPr="00FA501B">
        <w:rPr>
          <w:rFonts w:ascii="Arial" w:eastAsia="Times New Roman" w:hAnsi="Arial" w:cs="Arial"/>
          <w:lang w:eastAsia="es-MX"/>
        </w:rPr>
        <w:t xml:space="preserve"> otorgará una vez al año, previa prescripción médica del ISSSTE, o su defecto de un especialista, la cantidad establecida en el Analítico de Presupuesto vigente por concepto de ayuda para la adquisición de anteojos o lentes de contacto.</w:t>
      </w:r>
    </w:p>
    <w:p w14:paraId="58CEB07A" w14:textId="77777777" w:rsidR="004B3733" w:rsidRPr="00FA501B" w:rsidRDefault="004B3733" w:rsidP="004B3733">
      <w:pPr>
        <w:spacing w:after="0" w:line="240" w:lineRule="auto"/>
        <w:ind w:left="708"/>
        <w:jc w:val="both"/>
        <w:rPr>
          <w:rFonts w:ascii="Arial" w:eastAsia="Times New Roman" w:hAnsi="Arial" w:cs="Arial"/>
          <w:lang w:eastAsia="es-MX"/>
        </w:rPr>
      </w:pPr>
    </w:p>
    <w:p w14:paraId="0C551C21"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Se autorizarán hasta el número de ayudas establecidas en el Analítico de Presupuesto vigente y se asignarán conforme a la convocatoria respectiva.</w:t>
      </w:r>
    </w:p>
    <w:p w14:paraId="3824CF5E" w14:textId="77777777" w:rsidR="004B3733" w:rsidRPr="00FA501B" w:rsidRDefault="004B3733" w:rsidP="004B3733">
      <w:pPr>
        <w:spacing w:after="0" w:line="240" w:lineRule="auto"/>
        <w:ind w:left="426"/>
        <w:jc w:val="both"/>
        <w:rPr>
          <w:rFonts w:ascii="Arial" w:eastAsia="Times New Roman" w:hAnsi="Arial" w:cs="Arial"/>
          <w:b/>
          <w:lang w:eastAsia="es-MX"/>
        </w:rPr>
      </w:pPr>
    </w:p>
    <w:p w14:paraId="77341785" w14:textId="77777777" w:rsidR="004B3733" w:rsidRPr="00FA501B" w:rsidRDefault="004B3733" w:rsidP="00E2081A">
      <w:pPr>
        <w:spacing w:after="0" w:line="240" w:lineRule="auto"/>
        <w:ind w:left="709"/>
        <w:jc w:val="both"/>
        <w:rPr>
          <w:rFonts w:ascii="Arial" w:eastAsia="Times New Roman" w:hAnsi="Arial" w:cs="Arial"/>
          <w:lang w:eastAsia="es-MX"/>
        </w:rPr>
      </w:pPr>
      <w:r w:rsidRPr="00FA501B">
        <w:rPr>
          <w:rFonts w:ascii="Arial" w:eastAsia="Times New Roman" w:hAnsi="Arial" w:cs="Arial"/>
          <w:b/>
          <w:lang w:eastAsia="es-MX"/>
        </w:rPr>
        <w:t>V.4.4. Ayuda para la Adquisición de Útiles Escolares:</w:t>
      </w:r>
      <w:r w:rsidRPr="00FA501B">
        <w:rPr>
          <w:rFonts w:ascii="Arial" w:eastAsia="Times New Roman" w:hAnsi="Arial" w:cs="Arial"/>
          <w:lang w:eastAsia="es-MX"/>
        </w:rPr>
        <w:t xml:space="preserve"> </w:t>
      </w:r>
    </w:p>
    <w:p w14:paraId="2477495F" w14:textId="77777777" w:rsidR="004B3733" w:rsidRPr="00FA501B" w:rsidRDefault="004B3733" w:rsidP="00E2081A">
      <w:pPr>
        <w:spacing w:after="0" w:line="240" w:lineRule="auto"/>
        <w:ind w:left="709"/>
        <w:jc w:val="both"/>
        <w:rPr>
          <w:rFonts w:ascii="Arial" w:eastAsia="Times New Roman" w:hAnsi="Arial" w:cs="Arial"/>
          <w:lang w:eastAsia="es-MX"/>
        </w:rPr>
      </w:pPr>
    </w:p>
    <w:p w14:paraId="0F468553"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 xml:space="preserve">La </w:t>
      </w:r>
      <w:r w:rsidR="00043EB0">
        <w:rPr>
          <w:rFonts w:ascii="Arial" w:eastAsia="Times New Roman" w:hAnsi="Arial" w:cs="Arial"/>
          <w:lang w:eastAsia="es-MX"/>
        </w:rPr>
        <w:t>UTVM</w:t>
      </w:r>
      <w:r w:rsidRPr="00FA501B">
        <w:rPr>
          <w:rFonts w:ascii="Arial" w:eastAsia="Times New Roman" w:hAnsi="Arial" w:cs="Arial"/>
          <w:lang w:eastAsia="es-MX"/>
        </w:rPr>
        <w:t xml:space="preserve"> proporcionará por este concepto, una vez al año, la cantidad establecida en el Analítico de Presupuesto vigente al personal administrativo y Secretarial y Profesorado de tiempo completo y en forma proporcional al Profesorado de Asignatura que acrediten contar con hijos cursando la primaria o secundaria. Será requisito la presentación de la constancia de estudios.</w:t>
      </w:r>
    </w:p>
    <w:p w14:paraId="1F758364" w14:textId="77777777" w:rsidR="004B3733" w:rsidRPr="00FA501B" w:rsidRDefault="004B3733" w:rsidP="004B3733">
      <w:pPr>
        <w:spacing w:after="0" w:line="240" w:lineRule="auto"/>
        <w:ind w:left="708"/>
        <w:jc w:val="both"/>
        <w:rPr>
          <w:rFonts w:ascii="Arial" w:eastAsia="Times New Roman" w:hAnsi="Arial" w:cs="Arial"/>
          <w:lang w:eastAsia="es-MX"/>
        </w:rPr>
      </w:pPr>
    </w:p>
    <w:p w14:paraId="7A3E5CAE"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Se autorizarán hasta el número de ayudas establecidas en el Analítico de Presupuesto vigente, los cuales se asignarán conforme a la convocatoria respectiva.</w:t>
      </w:r>
    </w:p>
    <w:p w14:paraId="457678BF" w14:textId="77777777" w:rsidR="004B3733" w:rsidRPr="00FA501B" w:rsidRDefault="004B3733" w:rsidP="004B3733">
      <w:pPr>
        <w:spacing w:after="0" w:line="240" w:lineRule="auto"/>
        <w:ind w:left="426"/>
        <w:jc w:val="both"/>
        <w:rPr>
          <w:rFonts w:ascii="Arial" w:eastAsia="Times New Roman" w:hAnsi="Arial" w:cs="Arial"/>
          <w:lang w:eastAsia="es-MX"/>
        </w:rPr>
      </w:pPr>
    </w:p>
    <w:p w14:paraId="6D0302D6" w14:textId="77777777" w:rsidR="004B3733" w:rsidRPr="00FA501B" w:rsidRDefault="004B3733" w:rsidP="00E2081A">
      <w:pPr>
        <w:spacing w:after="0" w:line="240" w:lineRule="auto"/>
        <w:ind w:left="709"/>
        <w:jc w:val="both"/>
        <w:rPr>
          <w:rFonts w:ascii="Arial" w:eastAsia="Times New Roman" w:hAnsi="Arial" w:cs="Arial"/>
          <w:b/>
          <w:lang w:eastAsia="es-MX"/>
        </w:rPr>
      </w:pPr>
      <w:r w:rsidRPr="00FA501B">
        <w:rPr>
          <w:rFonts w:ascii="Arial" w:eastAsia="Times New Roman" w:hAnsi="Arial" w:cs="Arial"/>
          <w:b/>
          <w:lang w:eastAsia="es-MX"/>
        </w:rPr>
        <w:t>V.4.5. Ayuda para la Impresión de Tesis:</w:t>
      </w:r>
    </w:p>
    <w:p w14:paraId="2790C893" w14:textId="77777777" w:rsidR="004B3733" w:rsidRPr="00FA501B" w:rsidRDefault="004B3733" w:rsidP="004B3733">
      <w:pPr>
        <w:spacing w:after="0" w:line="240" w:lineRule="auto"/>
        <w:ind w:left="426"/>
        <w:jc w:val="both"/>
        <w:rPr>
          <w:rFonts w:ascii="Arial" w:eastAsia="Times New Roman" w:hAnsi="Arial" w:cs="Arial"/>
          <w:b/>
          <w:lang w:eastAsia="es-MX"/>
        </w:rPr>
      </w:pPr>
    </w:p>
    <w:p w14:paraId="786B7A8D"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 xml:space="preserve">La </w:t>
      </w:r>
      <w:r w:rsidR="00043EB0">
        <w:rPr>
          <w:rFonts w:ascii="Arial" w:eastAsia="Times New Roman" w:hAnsi="Arial" w:cs="Arial"/>
          <w:lang w:eastAsia="es-MX"/>
        </w:rPr>
        <w:t>UTVM</w:t>
      </w:r>
      <w:r w:rsidRPr="00FA501B">
        <w:rPr>
          <w:rFonts w:ascii="Arial" w:eastAsia="Times New Roman" w:hAnsi="Arial" w:cs="Arial"/>
          <w:lang w:eastAsia="es-MX"/>
        </w:rPr>
        <w:t xml:space="preserve"> proporcionará hasta la cantidad establecida en el Analítico de Presupuesto vigente por única vez como ayuda para la impresión de tesis profesionales de Licenciatura, Maestría o Doctorado. La persona beneficiaria de esta prestación queda obligada a reintegrar a la Institución, las remuneraciones que recibió en caso de no sustentar el examen profesional.</w:t>
      </w:r>
    </w:p>
    <w:p w14:paraId="4E497A8B" w14:textId="77777777" w:rsidR="004B3733" w:rsidRPr="00FA501B" w:rsidRDefault="004B3733" w:rsidP="004B3733">
      <w:pPr>
        <w:spacing w:after="0" w:line="240" w:lineRule="auto"/>
        <w:ind w:left="426" w:firstLine="282"/>
        <w:jc w:val="both"/>
        <w:rPr>
          <w:rFonts w:ascii="Arial" w:eastAsia="Times New Roman" w:hAnsi="Arial" w:cs="Arial"/>
          <w:lang w:eastAsia="es-MX"/>
        </w:rPr>
      </w:pPr>
      <w:r w:rsidRPr="00FA501B">
        <w:rPr>
          <w:rFonts w:ascii="Arial" w:eastAsia="Times New Roman" w:hAnsi="Arial" w:cs="Arial"/>
          <w:lang w:eastAsia="es-MX"/>
        </w:rPr>
        <w:t xml:space="preserve"> </w:t>
      </w:r>
    </w:p>
    <w:p w14:paraId="73EF0221" w14:textId="50829CAB" w:rsidR="004B3733"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Se autorizarán hasta el número de ayudas establecidas en el Analítico de Presupuesto vigente y se asignarán conforme a la recepción de las solicitudes.</w:t>
      </w:r>
    </w:p>
    <w:p w14:paraId="3DC12A02" w14:textId="3675590E" w:rsidR="0069211B" w:rsidRDefault="0069211B" w:rsidP="004B3733">
      <w:pPr>
        <w:spacing w:after="0" w:line="240" w:lineRule="auto"/>
        <w:ind w:left="708"/>
        <w:jc w:val="both"/>
        <w:rPr>
          <w:rFonts w:ascii="Arial" w:eastAsia="Times New Roman" w:hAnsi="Arial" w:cs="Arial"/>
          <w:lang w:eastAsia="es-MX"/>
        </w:rPr>
      </w:pPr>
    </w:p>
    <w:p w14:paraId="4EE64F1E" w14:textId="77777777" w:rsidR="0069211B" w:rsidRPr="00FA501B" w:rsidRDefault="0069211B" w:rsidP="004B3733">
      <w:pPr>
        <w:spacing w:after="0" w:line="240" w:lineRule="auto"/>
        <w:ind w:left="708"/>
        <w:jc w:val="both"/>
        <w:rPr>
          <w:rFonts w:ascii="Arial" w:eastAsia="Times New Roman" w:hAnsi="Arial" w:cs="Arial"/>
          <w:lang w:eastAsia="es-MX"/>
        </w:rPr>
      </w:pPr>
    </w:p>
    <w:p w14:paraId="3331B1D0" w14:textId="77777777" w:rsidR="004B3733" w:rsidRPr="00FA501B" w:rsidRDefault="004B3733" w:rsidP="004B3733">
      <w:pPr>
        <w:spacing w:after="0" w:line="240" w:lineRule="auto"/>
        <w:ind w:left="708"/>
        <w:jc w:val="both"/>
        <w:rPr>
          <w:rFonts w:ascii="Arial" w:eastAsia="Times New Roman" w:hAnsi="Arial" w:cs="Arial"/>
          <w:lang w:eastAsia="es-MX"/>
        </w:rPr>
      </w:pPr>
    </w:p>
    <w:p w14:paraId="147F3BED" w14:textId="77777777" w:rsidR="004B3733" w:rsidRPr="00FA501B" w:rsidRDefault="004B3733" w:rsidP="00E2081A">
      <w:pPr>
        <w:spacing w:after="0" w:line="240" w:lineRule="auto"/>
        <w:ind w:left="709"/>
        <w:jc w:val="both"/>
        <w:rPr>
          <w:rFonts w:ascii="Arial" w:eastAsia="Times New Roman" w:hAnsi="Arial" w:cs="Arial"/>
          <w:lang w:eastAsia="es-MX"/>
        </w:rPr>
      </w:pPr>
      <w:r w:rsidRPr="00FA501B">
        <w:rPr>
          <w:rFonts w:ascii="Arial" w:eastAsia="Times New Roman" w:hAnsi="Arial" w:cs="Arial"/>
          <w:b/>
          <w:lang w:eastAsia="es-MX"/>
        </w:rPr>
        <w:t>V.4.6. Gastos de sepelio</w:t>
      </w:r>
      <w:r w:rsidRPr="00FA501B">
        <w:rPr>
          <w:rFonts w:ascii="Arial" w:eastAsia="Times New Roman" w:hAnsi="Arial" w:cs="Arial"/>
          <w:lang w:eastAsia="es-MX"/>
        </w:rPr>
        <w:t xml:space="preserve">: </w:t>
      </w:r>
    </w:p>
    <w:p w14:paraId="702AB1E3" w14:textId="77777777" w:rsidR="000C2DEC" w:rsidRPr="00FA501B" w:rsidRDefault="000C2DEC" w:rsidP="000C2DEC">
      <w:pPr>
        <w:spacing w:after="0" w:line="240" w:lineRule="auto"/>
        <w:jc w:val="both"/>
        <w:rPr>
          <w:rFonts w:ascii="Arial" w:eastAsia="Times New Roman" w:hAnsi="Arial" w:cs="Arial"/>
          <w:b/>
          <w:lang w:eastAsia="es-MX"/>
        </w:rPr>
      </w:pPr>
    </w:p>
    <w:p w14:paraId="30F7338C" w14:textId="77777777" w:rsidR="004B3733" w:rsidRPr="00FA501B" w:rsidRDefault="000C2DEC" w:rsidP="000C2DEC">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 xml:space="preserve">La </w:t>
      </w:r>
      <w:r>
        <w:rPr>
          <w:rFonts w:ascii="Arial" w:eastAsia="Times New Roman" w:hAnsi="Arial" w:cs="Arial"/>
          <w:lang w:eastAsia="es-MX"/>
        </w:rPr>
        <w:t>UTVM</w:t>
      </w:r>
      <w:r w:rsidRPr="00FA501B">
        <w:rPr>
          <w:rFonts w:ascii="Arial" w:eastAsia="Times New Roman" w:hAnsi="Arial" w:cs="Arial"/>
          <w:lang w:eastAsia="es-MX"/>
        </w:rPr>
        <w:t xml:space="preserve"> </w:t>
      </w:r>
      <w:r w:rsidR="004B3733" w:rsidRPr="00FA501B">
        <w:rPr>
          <w:rFonts w:ascii="Arial" w:eastAsia="Times New Roman" w:hAnsi="Arial" w:cs="Arial"/>
          <w:lang w:eastAsia="es-MX"/>
        </w:rPr>
        <w:t xml:space="preserve">otorgará una ayuda económica </w:t>
      </w:r>
      <w:r w:rsidR="004B3733" w:rsidRPr="00B821AD">
        <w:rPr>
          <w:rFonts w:ascii="Arial" w:eastAsia="Times New Roman" w:hAnsi="Arial" w:cs="Arial"/>
          <w:color w:val="000000" w:themeColor="text1"/>
          <w:lang w:eastAsia="es-MX"/>
        </w:rPr>
        <w:t>a los deudos de la persona trabajadora fallecida, para cubrir gastos funerarios, hasta por el monto establecido en el Analítico de Presupuesto vigente, previa presentación</w:t>
      </w:r>
      <w:r w:rsidR="004B3733" w:rsidRPr="00FA501B">
        <w:rPr>
          <w:rFonts w:ascii="Arial" w:eastAsia="Times New Roman" w:hAnsi="Arial" w:cs="Arial"/>
          <w:lang w:eastAsia="es-MX"/>
        </w:rPr>
        <w:t xml:space="preserve"> del certificado de defunción.</w:t>
      </w:r>
    </w:p>
    <w:p w14:paraId="168152DC" w14:textId="77777777" w:rsidR="004B3733" w:rsidRPr="00FA501B" w:rsidRDefault="004B3733" w:rsidP="004B3733">
      <w:pPr>
        <w:spacing w:after="0" w:line="240" w:lineRule="auto"/>
        <w:ind w:left="708"/>
        <w:jc w:val="both"/>
        <w:rPr>
          <w:rFonts w:ascii="Arial" w:eastAsia="Times New Roman" w:hAnsi="Arial" w:cs="Arial"/>
          <w:lang w:eastAsia="es-MX"/>
        </w:rPr>
      </w:pPr>
    </w:p>
    <w:p w14:paraId="7A5482F5" w14:textId="77777777" w:rsidR="004B3733" w:rsidRPr="00FA501B" w:rsidRDefault="004B3733" w:rsidP="004B3733">
      <w:pPr>
        <w:spacing w:after="0" w:line="240" w:lineRule="auto"/>
        <w:ind w:left="708"/>
        <w:jc w:val="both"/>
        <w:rPr>
          <w:rFonts w:ascii="Arial" w:eastAsia="Times New Roman" w:hAnsi="Arial" w:cs="Arial"/>
          <w:lang w:eastAsia="es-MX"/>
        </w:rPr>
      </w:pPr>
      <w:r w:rsidRPr="00FA501B">
        <w:rPr>
          <w:rFonts w:ascii="Arial" w:eastAsia="Times New Roman" w:hAnsi="Arial" w:cs="Arial"/>
          <w:lang w:eastAsia="es-MX"/>
        </w:rPr>
        <w:t>El número de ayudas estará sujeto a lo autorizado en el Analítico de Presupuesto vigente.</w:t>
      </w:r>
    </w:p>
    <w:p w14:paraId="1730E452" w14:textId="77777777" w:rsidR="004B3733" w:rsidRPr="00FA501B" w:rsidRDefault="004B3733" w:rsidP="004B3733">
      <w:pPr>
        <w:spacing w:after="0" w:line="240" w:lineRule="auto"/>
        <w:ind w:left="708"/>
        <w:jc w:val="both"/>
        <w:rPr>
          <w:rFonts w:ascii="Arial" w:eastAsia="Times New Roman" w:hAnsi="Arial" w:cs="Arial"/>
          <w:lang w:eastAsia="es-MX"/>
        </w:rPr>
      </w:pPr>
    </w:p>
    <w:p w14:paraId="49B3E63F" w14:textId="77777777" w:rsidR="004B3733" w:rsidRPr="00FA501B" w:rsidRDefault="004B3733" w:rsidP="00E2081A">
      <w:pPr>
        <w:spacing w:after="0" w:line="240" w:lineRule="auto"/>
        <w:ind w:left="709"/>
        <w:jc w:val="both"/>
        <w:rPr>
          <w:rFonts w:ascii="Arial" w:eastAsia="Times New Roman" w:hAnsi="Arial" w:cs="Arial"/>
          <w:b/>
          <w:lang w:eastAsia="es-MX"/>
        </w:rPr>
      </w:pPr>
      <w:r w:rsidRPr="00FA501B">
        <w:rPr>
          <w:rFonts w:ascii="Arial" w:eastAsia="Times New Roman" w:hAnsi="Arial" w:cs="Arial"/>
          <w:b/>
          <w:lang w:eastAsia="es-MX"/>
        </w:rPr>
        <w:t xml:space="preserve">V.4.7. Ayuda para la Adquisición de Aparatos Ortopédicos, Auditivos y Sillas de Ruedas: </w:t>
      </w:r>
    </w:p>
    <w:p w14:paraId="1594CB2B" w14:textId="77777777" w:rsidR="004B3733" w:rsidRPr="00FA501B" w:rsidRDefault="004B3733" w:rsidP="004B3733">
      <w:pPr>
        <w:spacing w:after="0" w:line="240" w:lineRule="auto"/>
        <w:ind w:left="426"/>
        <w:jc w:val="both"/>
        <w:rPr>
          <w:rFonts w:ascii="Arial" w:eastAsia="Times New Roman" w:hAnsi="Arial" w:cs="Arial"/>
          <w:b/>
          <w:lang w:eastAsia="es-MX"/>
        </w:rPr>
      </w:pPr>
    </w:p>
    <w:p w14:paraId="0842E0A7" w14:textId="77777777" w:rsidR="004B3733" w:rsidRPr="00FA501B" w:rsidRDefault="000C2DEC" w:rsidP="004B3733">
      <w:pPr>
        <w:ind w:left="708" w:firstLine="3"/>
        <w:jc w:val="both"/>
        <w:rPr>
          <w:rFonts w:ascii="Arial" w:eastAsia="Times New Roman" w:hAnsi="Arial" w:cs="Arial"/>
          <w:lang w:eastAsia="es-MX"/>
        </w:rPr>
      </w:pPr>
      <w:r w:rsidRPr="00FA501B">
        <w:rPr>
          <w:rFonts w:ascii="Arial" w:eastAsia="Times New Roman" w:hAnsi="Arial" w:cs="Arial"/>
          <w:lang w:eastAsia="es-MX"/>
        </w:rPr>
        <w:t xml:space="preserve">La </w:t>
      </w:r>
      <w:r>
        <w:rPr>
          <w:rFonts w:ascii="Arial" w:eastAsia="Times New Roman" w:hAnsi="Arial" w:cs="Arial"/>
          <w:lang w:eastAsia="es-MX"/>
        </w:rPr>
        <w:t>UTVM</w:t>
      </w:r>
      <w:r w:rsidRPr="00FA501B">
        <w:rPr>
          <w:rFonts w:ascii="Arial" w:eastAsia="Times New Roman" w:hAnsi="Arial" w:cs="Arial"/>
          <w:lang w:eastAsia="es-MX"/>
        </w:rPr>
        <w:t xml:space="preserve"> </w:t>
      </w:r>
      <w:r w:rsidR="004B3733" w:rsidRPr="00FA501B">
        <w:rPr>
          <w:rFonts w:ascii="Arial" w:eastAsia="Times New Roman" w:hAnsi="Arial" w:cs="Arial"/>
          <w:lang w:eastAsia="es-MX"/>
        </w:rPr>
        <w:t>otorgará una vez al año, previa prescripción médica del ISSSTE, hasta la cantidad establecida en el Analítico de Presupuesto</w:t>
      </w:r>
      <w:r w:rsidR="007B2E87">
        <w:rPr>
          <w:rFonts w:ascii="Arial" w:eastAsia="Times New Roman" w:hAnsi="Arial" w:cs="Arial"/>
          <w:lang w:eastAsia="es-MX"/>
        </w:rPr>
        <w:t xml:space="preserve"> </w:t>
      </w:r>
      <w:r w:rsidR="004B3733" w:rsidRPr="00FA501B">
        <w:rPr>
          <w:rFonts w:ascii="Arial" w:eastAsia="Times New Roman" w:hAnsi="Arial" w:cs="Arial"/>
          <w:lang w:eastAsia="es-MX"/>
        </w:rPr>
        <w:t>vigente</w:t>
      </w:r>
      <w:r w:rsidR="007B2E87">
        <w:rPr>
          <w:rFonts w:ascii="Arial" w:eastAsia="Times New Roman" w:hAnsi="Arial" w:cs="Arial"/>
          <w:lang w:eastAsia="es-MX"/>
        </w:rPr>
        <w:t xml:space="preserve"> </w:t>
      </w:r>
      <w:r w:rsidR="007B2E87" w:rsidRPr="00B821AD">
        <w:rPr>
          <w:rFonts w:ascii="Arial" w:eastAsia="Times New Roman" w:hAnsi="Arial" w:cs="Arial"/>
          <w:color w:val="000000" w:themeColor="text1"/>
          <w:lang w:eastAsia="es-MX"/>
        </w:rPr>
        <w:t>por única vez</w:t>
      </w:r>
      <w:r w:rsidR="004B3733" w:rsidRPr="00B821AD">
        <w:rPr>
          <w:rFonts w:ascii="Arial" w:eastAsia="Times New Roman" w:hAnsi="Arial" w:cs="Arial"/>
          <w:color w:val="000000" w:themeColor="text1"/>
          <w:lang w:eastAsia="es-MX"/>
        </w:rPr>
        <w:t xml:space="preserve"> </w:t>
      </w:r>
      <w:r w:rsidR="007B2E87">
        <w:rPr>
          <w:rFonts w:ascii="Arial" w:eastAsia="Times New Roman" w:hAnsi="Arial" w:cs="Arial"/>
          <w:lang w:eastAsia="es-MX"/>
        </w:rPr>
        <w:t>como</w:t>
      </w:r>
      <w:r w:rsidR="004B3733" w:rsidRPr="00FA501B">
        <w:rPr>
          <w:rFonts w:ascii="Arial" w:eastAsia="Times New Roman" w:hAnsi="Arial" w:cs="Arial"/>
          <w:lang w:eastAsia="es-MX"/>
        </w:rPr>
        <w:t xml:space="preserve"> ayuda para la adquisición de aparatos ortopédicos, auditivos y sillas de ruedas.</w:t>
      </w:r>
    </w:p>
    <w:p w14:paraId="08B12AB5" w14:textId="77777777" w:rsidR="004B3733" w:rsidRPr="00FA501B" w:rsidRDefault="004B3733" w:rsidP="004B3733">
      <w:pPr>
        <w:ind w:left="708" w:firstLine="3"/>
        <w:jc w:val="both"/>
        <w:rPr>
          <w:rFonts w:ascii="Arial" w:eastAsia="Times New Roman" w:hAnsi="Arial" w:cs="Arial"/>
          <w:lang w:eastAsia="es-MX"/>
        </w:rPr>
      </w:pPr>
      <w:r w:rsidRPr="00FA501B">
        <w:rPr>
          <w:rFonts w:ascii="Arial" w:eastAsia="Times New Roman" w:hAnsi="Arial" w:cs="Arial"/>
          <w:lang w:eastAsia="es-MX"/>
        </w:rPr>
        <w:t xml:space="preserve">Se autorizarán hasta el número de ayudas establecidas en el Analítico de Presupuesto vigente. </w:t>
      </w:r>
    </w:p>
    <w:p w14:paraId="0FC01289" w14:textId="77777777" w:rsidR="004B3733" w:rsidRPr="00FA501B" w:rsidRDefault="004B3733" w:rsidP="00E2081A">
      <w:pPr>
        <w:spacing w:after="0" w:line="240" w:lineRule="auto"/>
        <w:ind w:left="709"/>
        <w:jc w:val="both"/>
        <w:rPr>
          <w:rFonts w:ascii="Arial" w:eastAsia="Times New Roman" w:hAnsi="Arial" w:cs="Arial"/>
          <w:b/>
          <w:lang w:eastAsia="es-MX"/>
        </w:rPr>
      </w:pPr>
      <w:r w:rsidRPr="00FA501B">
        <w:rPr>
          <w:rFonts w:ascii="Arial" w:eastAsia="Times New Roman" w:hAnsi="Arial" w:cs="Arial"/>
          <w:b/>
          <w:lang w:eastAsia="es-MX"/>
        </w:rPr>
        <w:t xml:space="preserve">V.4.8. Vale para Libro del Día del Maestro:  </w:t>
      </w:r>
    </w:p>
    <w:p w14:paraId="5693CEC3" w14:textId="77777777" w:rsidR="004B3733" w:rsidRPr="00FA501B" w:rsidRDefault="004B3733" w:rsidP="004B3733">
      <w:pPr>
        <w:spacing w:after="0" w:line="240" w:lineRule="auto"/>
        <w:ind w:left="426"/>
        <w:jc w:val="both"/>
        <w:rPr>
          <w:rFonts w:ascii="Arial" w:eastAsia="Times New Roman" w:hAnsi="Arial" w:cs="Arial"/>
          <w:b/>
          <w:lang w:eastAsia="es-MX"/>
        </w:rPr>
      </w:pPr>
    </w:p>
    <w:p w14:paraId="7F6FE321" w14:textId="77777777" w:rsidR="004B3733" w:rsidRPr="00FA501B" w:rsidRDefault="004B3733" w:rsidP="004B3733">
      <w:pPr>
        <w:ind w:left="708" w:firstLine="3"/>
        <w:jc w:val="both"/>
        <w:rPr>
          <w:rFonts w:ascii="Arial" w:eastAsia="Times New Roman" w:hAnsi="Arial" w:cs="Arial"/>
          <w:lang w:eastAsia="es-MX"/>
        </w:rPr>
      </w:pPr>
      <w:r w:rsidRPr="00FA501B">
        <w:rPr>
          <w:rFonts w:ascii="Arial" w:eastAsia="Times New Roman" w:hAnsi="Arial" w:cs="Arial"/>
          <w:lang w:eastAsia="es-MX"/>
        </w:rPr>
        <w:t>Apoyo económico con motivo de la celebración del día del maestro, que se le proporcionará a:</w:t>
      </w:r>
    </w:p>
    <w:p w14:paraId="02697675" w14:textId="77777777" w:rsidR="004B3733" w:rsidRPr="00FA501B" w:rsidRDefault="004B3733" w:rsidP="004B3733">
      <w:pPr>
        <w:spacing w:after="0" w:line="240" w:lineRule="auto"/>
        <w:ind w:left="1416"/>
        <w:jc w:val="both"/>
        <w:rPr>
          <w:rFonts w:ascii="Arial" w:eastAsia="Times New Roman" w:hAnsi="Arial" w:cs="Arial"/>
          <w:lang w:eastAsia="es-MX"/>
        </w:rPr>
      </w:pPr>
      <w:r w:rsidRPr="00FA501B">
        <w:rPr>
          <w:rFonts w:ascii="Arial" w:eastAsia="Times New Roman" w:hAnsi="Arial" w:cs="Arial"/>
          <w:b/>
          <w:bCs/>
          <w:lang w:eastAsia="es-MX"/>
        </w:rPr>
        <w:t>V.4.8.1.</w:t>
      </w:r>
      <w:r w:rsidRPr="00FA501B">
        <w:rPr>
          <w:rFonts w:ascii="Arial" w:eastAsia="Times New Roman" w:hAnsi="Arial" w:cs="Arial"/>
          <w:lang w:eastAsia="es-MX"/>
        </w:rPr>
        <w:t xml:space="preserve"> </w:t>
      </w:r>
      <w:r w:rsidRPr="00FA501B">
        <w:rPr>
          <w:rFonts w:ascii="Arial" w:eastAsia="Times New Roman" w:hAnsi="Arial" w:cs="Arial"/>
          <w:b/>
          <w:bCs/>
          <w:lang w:eastAsia="es-MX"/>
        </w:rPr>
        <w:t>Profesorado de Tiempo Completo</w:t>
      </w:r>
      <w:r w:rsidRPr="00FA501B">
        <w:rPr>
          <w:rFonts w:ascii="Arial" w:eastAsia="Times New Roman" w:hAnsi="Arial" w:cs="Arial"/>
          <w:lang w:eastAsia="es-MX"/>
        </w:rPr>
        <w:t xml:space="preserve"> que labora en la </w:t>
      </w:r>
      <w:r w:rsidR="000C2DEC">
        <w:rPr>
          <w:rFonts w:ascii="Arial" w:eastAsia="Times New Roman" w:hAnsi="Arial" w:cs="Arial"/>
          <w:lang w:eastAsia="es-MX"/>
        </w:rPr>
        <w:t>UTVM</w:t>
      </w:r>
      <w:r w:rsidRPr="00FA501B">
        <w:rPr>
          <w:rFonts w:ascii="Arial" w:eastAsia="Times New Roman" w:hAnsi="Arial" w:cs="Arial"/>
          <w:lang w:eastAsia="es-MX"/>
        </w:rPr>
        <w:t xml:space="preserve"> por la cantidad establecida en el Analítico de Presupuesto vigente.</w:t>
      </w:r>
    </w:p>
    <w:p w14:paraId="22F21796" w14:textId="77777777" w:rsidR="004B3733" w:rsidRPr="00FA501B" w:rsidRDefault="004B3733" w:rsidP="004B3733">
      <w:pPr>
        <w:spacing w:after="0" w:line="240" w:lineRule="auto"/>
        <w:ind w:left="1416"/>
        <w:jc w:val="both"/>
        <w:rPr>
          <w:rFonts w:ascii="Arial" w:eastAsia="Times New Roman" w:hAnsi="Arial" w:cs="Arial"/>
          <w:lang w:eastAsia="es-MX"/>
        </w:rPr>
      </w:pPr>
    </w:p>
    <w:p w14:paraId="3C7F87FF" w14:textId="77777777" w:rsidR="004B3733" w:rsidRPr="00FA501B" w:rsidRDefault="004B3733" w:rsidP="004B3733">
      <w:pPr>
        <w:spacing w:after="0" w:line="240" w:lineRule="auto"/>
        <w:ind w:left="1416"/>
        <w:jc w:val="both"/>
        <w:rPr>
          <w:rFonts w:ascii="Arial" w:eastAsia="Times New Roman" w:hAnsi="Arial" w:cs="Arial"/>
          <w:lang w:eastAsia="es-MX"/>
        </w:rPr>
      </w:pPr>
      <w:r w:rsidRPr="00FA501B">
        <w:rPr>
          <w:rFonts w:ascii="Arial" w:eastAsia="Times New Roman" w:hAnsi="Arial" w:cs="Arial"/>
          <w:b/>
          <w:bCs/>
          <w:lang w:eastAsia="es-MX"/>
        </w:rPr>
        <w:t>V.4.8.2.</w:t>
      </w:r>
      <w:r w:rsidRPr="00FA501B">
        <w:rPr>
          <w:rFonts w:ascii="Arial" w:eastAsia="Times New Roman" w:hAnsi="Arial" w:cs="Arial"/>
          <w:lang w:eastAsia="es-MX"/>
        </w:rPr>
        <w:t xml:space="preserve"> </w:t>
      </w:r>
      <w:r w:rsidRPr="00FA501B">
        <w:rPr>
          <w:rFonts w:ascii="Arial" w:eastAsia="Times New Roman" w:hAnsi="Arial" w:cs="Arial"/>
          <w:b/>
          <w:bCs/>
          <w:lang w:eastAsia="es-MX"/>
        </w:rPr>
        <w:t>Profesorado de asignatura</w:t>
      </w:r>
      <w:r w:rsidRPr="00FA501B">
        <w:rPr>
          <w:rFonts w:ascii="Arial" w:eastAsia="Times New Roman" w:hAnsi="Arial" w:cs="Arial"/>
          <w:lang w:eastAsia="es-MX"/>
        </w:rPr>
        <w:t xml:space="preserve"> la cantidad establecida en el Analítico de Presupuesto vigente por hora semana mes. </w:t>
      </w:r>
    </w:p>
    <w:p w14:paraId="03911C74" w14:textId="77777777" w:rsidR="004B3733" w:rsidRPr="00FA501B" w:rsidRDefault="004B3733" w:rsidP="00E2081A">
      <w:pPr>
        <w:tabs>
          <w:tab w:val="left" w:pos="851"/>
        </w:tabs>
        <w:spacing w:after="0" w:line="240" w:lineRule="auto"/>
        <w:ind w:left="709"/>
        <w:jc w:val="both"/>
        <w:rPr>
          <w:rFonts w:ascii="Arial" w:eastAsia="Times New Roman" w:hAnsi="Arial" w:cs="Arial"/>
          <w:lang w:eastAsia="es-MX"/>
        </w:rPr>
      </w:pPr>
    </w:p>
    <w:p w14:paraId="4DE827C5" w14:textId="4496AD68" w:rsidR="004B3733" w:rsidRPr="00FA501B" w:rsidRDefault="004B3733" w:rsidP="00084F5C">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 xml:space="preserve">V.4.9 Apoyo para Actividades Culturales y Deportivas: </w:t>
      </w:r>
      <w:r w:rsidRPr="00FA501B">
        <w:rPr>
          <w:rFonts w:ascii="Arial" w:eastAsia="Times New Roman" w:hAnsi="Arial" w:cs="Arial"/>
          <w:lang w:eastAsia="es-MX"/>
        </w:rPr>
        <w:t xml:space="preserve">Dependiendo de la disponibilidad </w:t>
      </w:r>
      <w:r w:rsidR="00805202">
        <w:rPr>
          <w:rFonts w:ascii="Arial" w:eastAsia="Times New Roman" w:hAnsi="Arial" w:cs="Arial"/>
          <w:lang w:eastAsia="es-MX"/>
        </w:rPr>
        <w:t>presupuestal, la</w:t>
      </w:r>
      <w:r w:rsidR="000C2DEC" w:rsidRPr="00FA501B">
        <w:rPr>
          <w:rFonts w:ascii="Arial" w:eastAsia="Times New Roman" w:hAnsi="Arial" w:cs="Arial"/>
          <w:lang w:eastAsia="es-MX"/>
        </w:rPr>
        <w:t xml:space="preserve"> </w:t>
      </w:r>
      <w:r w:rsidR="000C2DEC">
        <w:rPr>
          <w:rFonts w:ascii="Arial" w:eastAsia="Times New Roman" w:hAnsi="Arial" w:cs="Arial"/>
          <w:lang w:eastAsia="es-MX"/>
        </w:rPr>
        <w:t>UTVM</w:t>
      </w:r>
      <w:r w:rsidRPr="00FA501B">
        <w:rPr>
          <w:rFonts w:ascii="Arial" w:eastAsia="Times New Roman" w:hAnsi="Arial" w:cs="Arial"/>
          <w:lang w:eastAsia="es-MX"/>
        </w:rPr>
        <w:t xml:space="preserve"> proporcionará hasta la cantidad establecida en el Analítico de Presupuesto vigente al año, como apoyo para las actividades culturales y deportivas, sujetos a comprobación.</w:t>
      </w:r>
    </w:p>
    <w:p w14:paraId="5E4A82D6" w14:textId="77777777" w:rsidR="004B3733" w:rsidRPr="00FA501B" w:rsidRDefault="004B3733" w:rsidP="004B3733">
      <w:pPr>
        <w:spacing w:after="0" w:line="240" w:lineRule="auto"/>
        <w:jc w:val="both"/>
        <w:rPr>
          <w:rFonts w:ascii="Arial" w:eastAsia="Times New Roman" w:hAnsi="Arial" w:cs="Arial"/>
          <w:b/>
          <w:lang w:eastAsia="es-MX"/>
        </w:rPr>
      </w:pPr>
    </w:p>
    <w:p w14:paraId="6B8A3683" w14:textId="77777777" w:rsidR="004B3733" w:rsidRPr="00FA501B" w:rsidRDefault="004B3733" w:rsidP="002B1FB1">
      <w:pPr>
        <w:spacing w:after="0" w:line="240" w:lineRule="auto"/>
        <w:jc w:val="both"/>
        <w:rPr>
          <w:rFonts w:ascii="Arial" w:eastAsia="Times New Roman" w:hAnsi="Arial" w:cs="Arial"/>
          <w:b/>
          <w:lang w:eastAsia="es-MX"/>
        </w:rPr>
      </w:pPr>
      <w:r w:rsidRPr="00FA501B">
        <w:rPr>
          <w:rFonts w:ascii="Arial" w:eastAsia="Times New Roman" w:hAnsi="Arial" w:cs="Arial"/>
          <w:b/>
          <w:lang w:eastAsia="es-MX"/>
        </w:rPr>
        <w:t xml:space="preserve">V.4.10. Ayuda para Festejo del Día de las Madres: </w:t>
      </w:r>
    </w:p>
    <w:p w14:paraId="305A3993" w14:textId="77777777" w:rsidR="004B3733" w:rsidRPr="00FA501B" w:rsidRDefault="004B3733" w:rsidP="002B1FB1">
      <w:pPr>
        <w:spacing w:after="0" w:line="240" w:lineRule="auto"/>
        <w:jc w:val="both"/>
        <w:rPr>
          <w:rFonts w:ascii="Arial" w:eastAsia="Times New Roman" w:hAnsi="Arial" w:cs="Arial"/>
          <w:b/>
          <w:lang w:eastAsia="es-MX"/>
        </w:rPr>
      </w:pPr>
    </w:p>
    <w:p w14:paraId="105F8B28" w14:textId="77777777" w:rsidR="004B3733" w:rsidRDefault="004B3733" w:rsidP="002B1FB1">
      <w:pPr>
        <w:spacing w:after="0" w:line="240" w:lineRule="auto"/>
        <w:jc w:val="both"/>
        <w:rPr>
          <w:rFonts w:ascii="Arial" w:eastAsia="Times New Roman" w:hAnsi="Arial" w:cs="Arial"/>
          <w:lang w:eastAsia="es-MX"/>
        </w:rPr>
      </w:pPr>
      <w:r w:rsidRPr="00FA501B">
        <w:rPr>
          <w:rFonts w:ascii="Arial" w:eastAsia="Times New Roman" w:hAnsi="Arial" w:cs="Arial"/>
          <w:lang w:eastAsia="es-MX"/>
        </w:rPr>
        <w:t xml:space="preserve">Dependiendo de la disponibilidad presupuestal, la </w:t>
      </w:r>
      <w:r w:rsidR="00805202">
        <w:rPr>
          <w:rFonts w:ascii="Arial" w:eastAsia="Times New Roman" w:hAnsi="Arial" w:cs="Arial"/>
          <w:lang w:eastAsia="es-MX"/>
        </w:rPr>
        <w:t>UTVM</w:t>
      </w:r>
      <w:r w:rsidRPr="00FA501B">
        <w:rPr>
          <w:rFonts w:ascii="Arial" w:eastAsia="Times New Roman" w:hAnsi="Arial" w:cs="Arial"/>
          <w:lang w:eastAsia="es-MX"/>
        </w:rPr>
        <w:t xml:space="preserve"> </w:t>
      </w:r>
      <w:r w:rsidR="007B2E87">
        <w:rPr>
          <w:rFonts w:ascii="Arial" w:eastAsia="Times New Roman" w:hAnsi="Arial" w:cs="Arial"/>
          <w:lang w:eastAsia="es-MX"/>
        </w:rPr>
        <w:t>aplicará</w:t>
      </w:r>
      <w:r w:rsidRPr="00FA501B">
        <w:rPr>
          <w:rFonts w:ascii="Arial" w:eastAsia="Times New Roman" w:hAnsi="Arial" w:cs="Arial"/>
          <w:lang w:eastAsia="es-MX"/>
        </w:rPr>
        <w:t xml:space="preserve"> hasta la cantidad establecida en el Analítico de Presupuesto vigente al año, como apoyo para festejos del día de las madres, sujetos a comprobación.</w:t>
      </w:r>
    </w:p>
    <w:p w14:paraId="505A11BC" w14:textId="77777777" w:rsidR="00650292" w:rsidRDefault="00650292" w:rsidP="002B1FB1">
      <w:pPr>
        <w:spacing w:after="0" w:line="240" w:lineRule="auto"/>
        <w:jc w:val="both"/>
        <w:rPr>
          <w:rFonts w:ascii="Arial" w:eastAsia="Times New Roman" w:hAnsi="Arial" w:cs="Arial"/>
          <w:b/>
          <w:lang w:eastAsia="es-MX"/>
        </w:rPr>
      </w:pPr>
      <w:r>
        <w:rPr>
          <w:rFonts w:ascii="Arial" w:eastAsia="Times New Roman" w:hAnsi="Arial" w:cs="Arial"/>
          <w:b/>
          <w:lang w:eastAsia="es-MX"/>
        </w:rPr>
        <w:t>V.4.11</w:t>
      </w:r>
      <w:r w:rsidRPr="00FA501B">
        <w:rPr>
          <w:rFonts w:ascii="Arial" w:eastAsia="Times New Roman" w:hAnsi="Arial" w:cs="Arial"/>
          <w:b/>
          <w:lang w:eastAsia="es-MX"/>
        </w:rPr>
        <w:t xml:space="preserve">. </w:t>
      </w:r>
      <w:r>
        <w:rPr>
          <w:rFonts w:ascii="Arial" w:eastAsia="Times New Roman" w:hAnsi="Arial" w:cs="Arial"/>
          <w:b/>
          <w:lang w:eastAsia="es-MX"/>
        </w:rPr>
        <w:t>Estímulo al Desempeño</w:t>
      </w:r>
      <w:r w:rsidRPr="00FA501B">
        <w:rPr>
          <w:rFonts w:ascii="Arial" w:eastAsia="Times New Roman" w:hAnsi="Arial" w:cs="Arial"/>
          <w:b/>
          <w:lang w:eastAsia="es-MX"/>
        </w:rPr>
        <w:t xml:space="preserve">: </w:t>
      </w:r>
    </w:p>
    <w:p w14:paraId="2A673CCE" w14:textId="77777777" w:rsidR="00650292" w:rsidRDefault="00650292" w:rsidP="002B1FB1">
      <w:pPr>
        <w:spacing w:after="0" w:line="240" w:lineRule="auto"/>
        <w:jc w:val="both"/>
        <w:rPr>
          <w:rFonts w:ascii="Arial" w:eastAsia="Times New Roman" w:hAnsi="Arial" w:cs="Arial"/>
          <w:b/>
          <w:lang w:eastAsia="es-MX"/>
        </w:rPr>
      </w:pPr>
      <w:r>
        <w:rPr>
          <w:rFonts w:ascii="Arial" w:eastAsia="Times New Roman" w:hAnsi="Arial" w:cs="Arial"/>
          <w:b/>
          <w:lang w:eastAsia="es-MX"/>
        </w:rPr>
        <w:t xml:space="preserve">         </w:t>
      </w:r>
    </w:p>
    <w:p w14:paraId="559466B4" w14:textId="2D0C3167" w:rsidR="00FA3BB8" w:rsidRPr="00774CF7" w:rsidRDefault="00FA3BB8" w:rsidP="002B1FB1">
      <w:pPr>
        <w:jc w:val="both"/>
        <w:rPr>
          <w:rFonts w:ascii="Arial" w:eastAsia="Times New Roman" w:hAnsi="Arial" w:cs="Arial"/>
          <w:lang w:eastAsia="es-MX"/>
        </w:rPr>
      </w:pPr>
      <w:r w:rsidRPr="00774CF7">
        <w:rPr>
          <w:rFonts w:ascii="Arial" w:eastAsia="Times New Roman" w:hAnsi="Arial" w:cs="Arial"/>
          <w:lang w:eastAsia="es-MX"/>
        </w:rPr>
        <w:t xml:space="preserve">Incentivo económico por Desempeño, para personal docente, administrativo y de apoyo, este monto será con cargo a recursos propios, bajo las siguientes condiciones: </w:t>
      </w:r>
    </w:p>
    <w:p w14:paraId="3934E640" w14:textId="4E760E20" w:rsidR="00FA3BB8" w:rsidRPr="00774CF7" w:rsidRDefault="00774CF7" w:rsidP="00D46061">
      <w:pPr>
        <w:spacing w:after="0" w:line="240" w:lineRule="auto"/>
        <w:ind w:left="1418"/>
        <w:jc w:val="both"/>
        <w:rPr>
          <w:rFonts w:ascii="Arial" w:eastAsia="Times New Roman" w:hAnsi="Arial" w:cs="Arial"/>
          <w:lang w:eastAsia="es-MX"/>
        </w:rPr>
      </w:pPr>
      <w:r w:rsidRPr="00774CF7">
        <w:rPr>
          <w:rFonts w:ascii="Arial" w:eastAsia="Times New Roman" w:hAnsi="Arial" w:cs="Arial"/>
          <w:b/>
          <w:lang w:eastAsia="es-MX"/>
        </w:rPr>
        <w:t>V.4.11.1</w:t>
      </w:r>
      <w:r w:rsidRPr="00774CF7">
        <w:rPr>
          <w:rFonts w:ascii="Arial" w:eastAsia="Times New Roman" w:hAnsi="Arial" w:cs="Arial"/>
          <w:lang w:eastAsia="es-MX"/>
        </w:rPr>
        <w:t xml:space="preserve"> Dicha</w:t>
      </w:r>
      <w:r w:rsidR="00FA3BB8" w:rsidRPr="00774CF7">
        <w:rPr>
          <w:rFonts w:ascii="Arial" w:eastAsia="Times New Roman" w:hAnsi="Arial" w:cs="Arial"/>
          <w:lang w:eastAsia="es-MX"/>
        </w:rPr>
        <w:t xml:space="preserve"> percepción se pagará a las personas servidoras públicas en las </w:t>
      </w:r>
      <w:r w:rsidRPr="00774CF7">
        <w:rPr>
          <w:rFonts w:ascii="Arial" w:eastAsia="Times New Roman" w:hAnsi="Arial" w:cs="Arial"/>
          <w:lang w:eastAsia="es-MX"/>
        </w:rPr>
        <w:t xml:space="preserve">   </w:t>
      </w:r>
      <w:r w:rsidR="00FA3BB8" w:rsidRPr="00774CF7">
        <w:rPr>
          <w:rFonts w:ascii="Arial" w:eastAsia="Times New Roman" w:hAnsi="Arial" w:cs="Arial"/>
          <w:lang w:eastAsia="es-MX"/>
        </w:rPr>
        <w:t>fechas que determine la persona Titular de la UTVM y conforme al presupuesto autorizado.</w:t>
      </w:r>
    </w:p>
    <w:p w14:paraId="5914A9DF" w14:textId="71E7708F" w:rsidR="00FA3BB8" w:rsidRPr="00FA3BB8" w:rsidRDefault="00FA3BB8" w:rsidP="00D46061">
      <w:pPr>
        <w:spacing w:after="0" w:line="240" w:lineRule="auto"/>
        <w:ind w:left="1418"/>
        <w:jc w:val="both"/>
        <w:rPr>
          <w:rFonts w:ascii="Arial" w:eastAsia="Times New Roman" w:hAnsi="Arial" w:cs="Arial"/>
          <w:lang w:eastAsia="es-MX"/>
        </w:rPr>
      </w:pPr>
      <w:r w:rsidRPr="00774CF7">
        <w:rPr>
          <w:rFonts w:ascii="Arial" w:eastAsia="Times New Roman" w:hAnsi="Arial" w:cs="Arial"/>
          <w:b/>
          <w:lang w:eastAsia="es-MX"/>
        </w:rPr>
        <w:t>V.4.11.2</w:t>
      </w:r>
      <w:r w:rsidRPr="00FA3BB8">
        <w:rPr>
          <w:rFonts w:ascii="Arial" w:eastAsia="Times New Roman" w:hAnsi="Arial" w:cs="Arial"/>
          <w:lang w:eastAsia="es-MX"/>
        </w:rPr>
        <w:t xml:space="preserve"> Se entregará un estímulo económico de desempeño, a las personas </w:t>
      </w:r>
      <w:r w:rsidR="00774CF7">
        <w:rPr>
          <w:rFonts w:ascii="Arial" w:eastAsia="Times New Roman" w:hAnsi="Arial" w:cs="Arial"/>
          <w:lang w:eastAsia="es-MX"/>
        </w:rPr>
        <w:t xml:space="preserve">         </w:t>
      </w:r>
      <w:r w:rsidRPr="00FA3BB8">
        <w:rPr>
          <w:rFonts w:ascii="Arial" w:eastAsia="Times New Roman" w:hAnsi="Arial" w:cs="Arial"/>
          <w:lang w:eastAsia="es-MX"/>
        </w:rPr>
        <w:t>servidoras públicas que cumplan con los requisitos establecidos en la convocatoria del Programa de Reconocimiento y Estímulo al Desempeño del Personal Académico (PREDA) o Programa de reconocimiento y estímulo al desempeño del personal administrativo (PREDPA), según corresponda.</w:t>
      </w:r>
    </w:p>
    <w:p w14:paraId="08C5B757" w14:textId="77777777" w:rsidR="00FA3BB8" w:rsidRPr="00FA3BB8" w:rsidRDefault="00FA3BB8" w:rsidP="00D46061">
      <w:pPr>
        <w:spacing w:after="0" w:line="240" w:lineRule="auto"/>
        <w:ind w:left="1418"/>
        <w:jc w:val="both"/>
        <w:rPr>
          <w:rFonts w:ascii="Arial" w:eastAsia="Times New Roman" w:hAnsi="Arial" w:cs="Arial"/>
          <w:lang w:eastAsia="es-MX"/>
        </w:rPr>
      </w:pPr>
    </w:p>
    <w:p w14:paraId="24174A97" w14:textId="017E3CD3" w:rsidR="00FA3BB8" w:rsidRPr="00FA3BB8" w:rsidRDefault="00774CF7" w:rsidP="00D46061">
      <w:pPr>
        <w:spacing w:after="0" w:line="240" w:lineRule="auto"/>
        <w:ind w:left="1418"/>
        <w:jc w:val="both"/>
        <w:rPr>
          <w:rFonts w:ascii="Arial" w:eastAsia="Times New Roman" w:hAnsi="Arial" w:cs="Arial"/>
          <w:lang w:eastAsia="es-MX"/>
        </w:rPr>
      </w:pPr>
      <w:r w:rsidRPr="00774CF7">
        <w:rPr>
          <w:rFonts w:ascii="Arial" w:eastAsia="Times New Roman" w:hAnsi="Arial" w:cs="Arial"/>
          <w:b/>
          <w:lang w:eastAsia="es-MX"/>
        </w:rPr>
        <w:t>V.4.11.3</w:t>
      </w:r>
      <w:r w:rsidR="00FA3BB8" w:rsidRPr="00FA3BB8">
        <w:rPr>
          <w:rFonts w:ascii="Arial" w:eastAsia="Times New Roman" w:hAnsi="Arial" w:cs="Arial"/>
          <w:lang w:eastAsia="es-MX"/>
        </w:rPr>
        <w:t xml:space="preserve"> Los estímulos al desempeño, en ningún caso podrán formar parte integral de las percepciones ordinarias ni de la base de cálculo para efectos de aguinaldo, indemnización, liquidación, cuota diaria o de prestaciones de seguridad social.</w:t>
      </w:r>
    </w:p>
    <w:p w14:paraId="2C954F5C" w14:textId="77777777" w:rsidR="00FA3BB8" w:rsidRPr="00FA3BB8" w:rsidRDefault="00FA3BB8" w:rsidP="00D46061">
      <w:pPr>
        <w:spacing w:after="0" w:line="240" w:lineRule="auto"/>
        <w:ind w:left="1418"/>
        <w:jc w:val="both"/>
        <w:rPr>
          <w:rFonts w:ascii="Arial" w:eastAsia="Times New Roman" w:hAnsi="Arial" w:cs="Arial"/>
          <w:lang w:eastAsia="es-MX"/>
        </w:rPr>
      </w:pPr>
    </w:p>
    <w:p w14:paraId="7712415A" w14:textId="474C4482" w:rsidR="004B3733" w:rsidRPr="00A54615" w:rsidRDefault="00774CF7" w:rsidP="00D46061">
      <w:pPr>
        <w:spacing w:after="0" w:line="240" w:lineRule="auto"/>
        <w:ind w:left="1418"/>
        <w:jc w:val="both"/>
        <w:rPr>
          <w:rFonts w:ascii="Times New Roman" w:eastAsia="Times New Roman" w:hAnsi="Times New Roman" w:cs="Times New Roman"/>
          <w:sz w:val="24"/>
          <w:szCs w:val="24"/>
          <w:lang w:eastAsia="es-MX"/>
        </w:rPr>
      </w:pPr>
      <w:r w:rsidRPr="00774CF7">
        <w:rPr>
          <w:rFonts w:ascii="Arial" w:eastAsia="Times New Roman" w:hAnsi="Arial" w:cs="Arial"/>
          <w:b/>
          <w:lang w:eastAsia="es-MX"/>
        </w:rPr>
        <w:t>V.4.11.4</w:t>
      </w:r>
      <w:r w:rsidR="00FA3BB8" w:rsidRPr="00FA3BB8">
        <w:rPr>
          <w:rFonts w:ascii="Arial" w:eastAsia="Times New Roman" w:hAnsi="Arial" w:cs="Arial"/>
          <w:lang w:eastAsia="es-MX"/>
        </w:rPr>
        <w:t xml:space="preserve"> El estímulo por desempeño se otorgará a las personas servidoras públic</w:t>
      </w:r>
      <w:r w:rsidR="00FA3BB8" w:rsidRPr="00774CF7">
        <w:rPr>
          <w:rFonts w:ascii="Arial" w:eastAsia="Times New Roman" w:hAnsi="Arial" w:cs="Arial"/>
          <w:lang w:eastAsia="es-MX"/>
        </w:rPr>
        <w:t>as con niveles salariales del 007</w:t>
      </w:r>
      <w:r w:rsidR="00FA3BB8" w:rsidRPr="00FA3BB8">
        <w:rPr>
          <w:rFonts w:ascii="Arial" w:eastAsia="Times New Roman" w:hAnsi="Arial" w:cs="Arial"/>
          <w:lang w:eastAsia="es-MX"/>
        </w:rPr>
        <w:t xml:space="preserve"> al </w:t>
      </w:r>
      <w:r w:rsidR="00FA3BB8" w:rsidRPr="00774CF7">
        <w:rPr>
          <w:rFonts w:ascii="Arial" w:eastAsia="Times New Roman" w:hAnsi="Arial" w:cs="Arial"/>
          <w:lang w:eastAsia="es-MX"/>
        </w:rPr>
        <w:t>89A</w:t>
      </w:r>
      <w:r w:rsidR="00FA3BB8" w:rsidRPr="00FA3BB8">
        <w:rPr>
          <w:rFonts w:ascii="Arial" w:eastAsia="Times New Roman" w:hAnsi="Arial" w:cs="Arial"/>
          <w:lang w:eastAsia="es-MX"/>
        </w:rPr>
        <w:t>,</w:t>
      </w:r>
      <w:r>
        <w:rPr>
          <w:rFonts w:ascii="Arial" w:eastAsia="Times New Roman" w:hAnsi="Arial" w:cs="Arial"/>
          <w:lang w:eastAsia="es-MX"/>
        </w:rPr>
        <w:t xml:space="preserve"> incluyendo personal docente,</w:t>
      </w:r>
      <w:r w:rsidR="00FA3BB8" w:rsidRPr="00FA3BB8">
        <w:rPr>
          <w:rFonts w:ascii="Arial" w:eastAsia="Times New Roman" w:hAnsi="Arial" w:cs="Arial"/>
          <w:lang w:eastAsia="es-MX"/>
        </w:rPr>
        <w:t xml:space="preserve"> que cumplan con los requisitos establecidos en las convocatorias mediante un reconocimiento económico anual, de acuerdo con la puntuación obtenida y teniendo como base la cantidad aprobada en el Presupuesto de Egresos vigente y el Analítico del Presupuesto.</w:t>
      </w:r>
    </w:p>
    <w:p w14:paraId="12621E19" w14:textId="77777777" w:rsidR="004B3733" w:rsidRPr="00FA501B" w:rsidRDefault="004B3733" w:rsidP="00D46061">
      <w:pPr>
        <w:spacing w:after="0" w:line="240" w:lineRule="auto"/>
        <w:ind w:left="1418"/>
        <w:jc w:val="both"/>
        <w:rPr>
          <w:rFonts w:ascii="Arial" w:eastAsia="Times New Roman" w:hAnsi="Arial" w:cs="Arial"/>
          <w:lang w:eastAsia="es-MX"/>
        </w:rPr>
      </w:pPr>
    </w:p>
    <w:p w14:paraId="5929570F" w14:textId="5FCC0781" w:rsidR="004B3733" w:rsidRPr="00FA501B" w:rsidRDefault="004B3733" w:rsidP="004B3733">
      <w:pPr>
        <w:spacing w:after="0" w:line="240" w:lineRule="auto"/>
        <w:jc w:val="center"/>
        <w:rPr>
          <w:rFonts w:ascii="Arial" w:eastAsia="Times New Roman" w:hAnsi="Arial" w:cs="Arial"/>
          <w:b/>
          <w:lang w:eastAsia="es-MX"/>
        </w:rPr>
      </w:pPr>
      <w:r w:rsidRPr="00FA501B">
        <w:rPr>
          <w:rFonts w:ascii="Arial" w:eastAsia="Times New Roman" w:hAnsi="Arial" w:cs="Arial"/>
          <w:b/>
          <w:lang w:eastAsia="es-MX"/>
        </w:rPr>
        <w:t>VI. SEGURIDAD SOCIAL</w:t>
      </w:r>
    </w:p>
    <w:p w14:paraId="21FDBA36" w14:textId="77777777" w:rsidR="004B3733" w:rsidRPr="00FA501B" w:rsidRDefault="004B3733" w:rsidP="004B3733">
      <w:pPr>
        <w:spacing w:after="0" w:line="240" w:lineRule="auto"/>
        <w:jc w:val="both"/>
        <w:rPr>
          <w:rFonts w:ascii="Arial" w:eastAsia="Times New Roman" w:hAnsi="Arial" w:cs="Arial"/>
          <w:lang w:eastAsia="es-MX"/>
        </w:rPr>
      </w:pPr>
    </w:p>
    <w:p w14:paraId="1DDD6257" w14:textId="3148B7FB" w:rsidR="004B3733" w:rsidRPr="00FA501B" w:rsidRDefault="004B3733" w:rsidP="00084F5C">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VI.1.</w:t>
      </w:r>
      <w:r w:rsidRPr="00FA501B">
        <w:rPr>
          <w:rFonts w:ascii="Arial" w:eastAsia="Times New Roman" w:hAnsi="Arial" w:cs="Arial"/>
          <w:lang w:eastAsia="es-MX"/>
        </w:rPr>
        <w:t xml:space="preserve"> La UT</w:t>
      </w:r>
      <w:r w:rsidR="00735CF5">
        <w:rPr>
          <w:rFonts w:ascii="Arial" w:eastAsia="Times New Roman" w:hAnsi="Arial" w:cs="Arial"/>
          <w:lang w:eastAsia="es-MX"/>
        </w:rPr>
        <w:t>VM</w:t>
      </w:r>
      <w:r w:rsidRPr="00FA501B">
        <w:rPr>
          <w:rFonts w:ascii="Arial" w:eastAsia="Times New Roman" w:hAnsi="Arial" w:cs="Arial"/>
          <w:lang w:eastAsia="es-MX"/>
        </w:rPr>
        <w:t xml:space="preserve"> proporcionará seguridad social a las personas servidoras públicas adscritas, mediante un convenio de incorporación voluntaria al régimen obligatorio del Instituto de Seguridad y Servicios Sociales de los Trabajadores del Estado, en los términos de la Ley del ISSSTE. </w:t>
      </w:r>
    </w:p>
    <w:p w14:paraId="51126A56" w14:textId="77777777" w:rsidR="004B3733" w:rsidRPr="00FA501B" w:rsidRDefault="004B3733" w:rsidP="004B3733">
      <w:pPr>
        <w:spacing w:after="0" w:line="240" w:lineRule="auto"/>
        <w:ind w:left="426"/>
        <w:jc w:val="both"/>
        <w:rPr>
          <w:rFonts w:ascii="Arial" w:eastAsia="Times New Roman" w:hAnsi="Arial" w:cs="Arial"/>
          <w:lang w:eastAsia="es-MX"/>
        </w:rPr>
      </w:pPr>
    </w:p>
    <w:p w14:paraId="4A865110" w14:textId="4DC6E309" w:rsidR="004B3733" w:rsidRPr="00FA501B" w:rsidRDefault="004B3733" w:rsidP="00084F5C">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VI.2.</w:t>
      </w:r>
      <w:r w:rsidRPr="00FA501B">
        <w:rPr>
          <w:rFonts w:ascii="Arial" w:eastAsia="Times New Roman" w:hAnsi="Arial" w:cs="Arial"/>
          <w:lang w:eastAsia="es-MX"/>
        </w:rPr>
        <w:t xml:space="preserve"> La UT</w:t>
      </w:r>
      <w:r w:rsidR="00735CF5">
        <w:rPr>
          <w:rFonts w:ascii="Arial" w:eastAsia="Times New Roman" w:hAnsi="Arial" w:cs="Arial"/>
          <w:lang w:eastAsia="es-MX"/>
        </w:rPr>
        <w:t>VM</w:t>
      </w:r>
      <w:r w:rsidR="00270780">
        <w:rPr>
          <w:rFonts w:ascii="Arial" w:eastAsia="Times New Roman" w:hAnsi="Arial" w:cs="Arial"/>
          <w:lang w:eastAsia="es-MX"/>
        </w:rPr>
        <w:t xml:space="preserve"> por conducto la Dirección de </w:t>
      </w:r>
      <w:r w:rsidRPr="00FA501B">
        <w:rPr>
          <w:rFonts w:ascii="Arial" w:eastAsia="Times New Roman" w:hAnsi="Arial" w:cs="Arial"/>
          <w:lang w:eastAsia="es-MX"/>
        </w:rPr>
        <w:t xml:space="preserve">Administración y Finanzas, presentará los movimientos afiliatorios que ocurran con motivo de la relación laboral, realizará el cálculo y retención de las Cuotas y Aportaciones conforme a lo siguiente: </w:t>
      </w:r>
    </w:p>
    <w:p w14:paraId="1DE0BB44" w14:textId="77777777" w:rsidR="004B3733" w:rsidRPr="00FA501B" w:rsidRDefault="004B3733" w:rsidP="00D323A5">
      <w:pPr>
        <w:spacing w:after="0" w:line="240" w:lineRule="auto"/>
        <w:ind w:left="1418"/>
        <w:jc w:val="both"/>
        <w:rPr>
          <w:rFonts w:ascii="Arial" w:eastAsia="Times New Roman" w:hAnsi="Arial" w:cs="Arial"/>
          <w:lang w:eastAsia="es-MX"/>
        </w:rPr>
      </w:pPr>
    </w:p>
    <w:p w14:paraId="517CDB1F" w14:textId="6200BBB7" w:rsidR="004B3733" w:rsidRPr="00FA501B" w:rsidRDefault="004B3733" w:rsidP="00D323A5">
      <w:pPr>
        <w:spacing w:after="0" w:line="240" w:lineRule="auto"/>
        <w:ind w:left="1418"/>
        <w:jc w:val="both"/>
        <w:rPr>
          <w:rFonts w:ascii="Arial" w:eastAsia="Times New Roman" w:hAnsi="Arial" w:cs="Arial"/>
          <w:lang w:eastAsia="es-MX"/>
        </w:rPr>
      </w:pPr>
      <w:r w:rsidRPr="00FA501B">
        <w:rPr>
          <w:rFonts w:ascii="Arial" w:eastAsia="Times New Roman" w:hAnsi="Arial" w:cs="Arial"/>
          <w:b/>
          <w:lang w:eastAsia="es-MX"/>
        </w:rPr>
        <w:t>VI.2.1</w:t>
      </w:r>
      <w:r w:rsidRPr="00FA501B">
        <w:rPr>
          <w:rFonts w:ascii="Arial" w:eastAsia="Times New Roman" w:hAnsi="Arial" w:cs="Arial"/>
          <w:lang w:eastAsia="es-MX"/>
        </w:rPr>
        <w:t xml:space="preserve"> Cuotas de las personas servidoras públicas 10.625% sobre sueldo básico de cotización;</w:t>
      </w:r>
    </w:p>
    <w:p w14:paraId="17392A67" w14:textId="512E4774" w:rsidR="004B3733" w:rsidRPr="00FA501B" w:rsidRDefault="004B3733" w:rsidP="00084F5C">
      <w:pPr>
        <w:spacing w:after="0" w:line="240" w:lineRule="auto"/>
        <w:ind w:left="1418"/>
        <w:jc w:val="both"/>
        <w:rPr>
          <w:rFonts w:ascii="Arial" w:eastAsia="Times New Roman" w:hAnsi="Arial" w:cs="Arial"/>
          <w:lang w:eastAsia="es-MX"/>
        </w:rPr>
      </w:pPr>
      <w:r w:rsidRPr="00FA501B">
        <w:rPr>
          <w:rFonts w:ascii="Arial" w:eastAsia="Times New Roman" w:hAnsi="Arial" w:cs="Arial"/>
          <w:b/>
          <w:lang w:eastAsia="es-MX"/>
        </w:rPr>
        <w:t>VI.2.2.</w:t>
      </w:r>
      <w:r w:rsidRPr="00FA501B">
        <w:rPr>
          <w:rFonts w:ascii="Arial" w:eastAsia="Times New Roman" w:hAnsi="Arial" w:cs="Arial"/>
          <w:lang w:eastAsia="es-MX"/>
        </w:rPr>
        <w:t xml:space="preserve"> Aportaciones Patronales la UT</w:t>
      </w:r>
      <w:r w:rsidR="00270780">
        <w:rPr>
          <w:rFonts w:ascii="Arial" w:eastAsia="Times New Roman" w:hAnsi="Arial" w:cs="Arial"/>
          <w:lang w:eastAsia="es-MX"/>
        </w:rPr>
        <w:t>VM</w:t>
      </w:r>
      <w:r w:rsidRPr="00FA501B">
        <w:rPr>
          <w:rFonts w:ascii="Arial" w:eastAsia="Times New Roman" w:hAnsi="Arial" w:cs="Arial"/>
          <w:lang w:eastAsia="es-MX"/>
        </w:rPr>
        <w:t xml:space="preserve"> entera el 20.145% sobre sueldo básico de cotización de las personas servidoras públicas.</w:t>
      </w:r>
    </w:p>
    <w:p w14:paraId="071C80FF" w14:textId="77777777" w:rsidR="004B3733" w:rsidRPr="00FA501B" w:rsidRDefault="004B3733" w:rsidP="004B3733">
      <w:pPr>
        <w:spacing w:after="0" w:line="240" w:lineRule="auto"/>
        <w:ind w:left="426"/>
        <w:jc w:val="both"/>
        <w:rPr>
          <w:rFonts w:ascii="Arial" w:eastAsia="Times New Roman" w:hAnsi="Arial" w:cs="Arial"/>
          <w:lang w:eastAsia="es-MX"/>
        </w:rPr>
      </w:pPr>
    </w:p>
    <w:p w14:paraId="6B8D665D" w14:textId="6293494D" w:rsidR="004B3733" w:rsidRDefault="004B3733" w:rsidP="00BE6D6F">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VI.3.</w:t>
      </w:r>
      <w:r w:rsidRPr="00FA501B">
        <w:rPr>
          <w:rFonts w:ascii="Arial" w:eastAsia="Times New Roman" w:hAnsi="Arial" w:cs="Arial"/>
          <w:lang w:eastAsia="es-MX"/>
        </w:rPr>
        <w:t xml:space="preserve"> La </w:t>
      </w:r>
      <w:r w:rsidR="00FD69C3">
        <w:rPr>
          <w:rFonts w:ascii="Arial" w:eastAsia="Times New Roman" w:hAnsi="Arial" w:cs="Arial"/>
          <w:lang w:eastAsia="es-MX"/>
        </w:rPr>
        <w:t>Dirección</w:t>
      </w:r>
      <w:r w:rsidR="00715D5C">
        <w:rPr>
          <w:rFonts w:ascii="Arial" w:eastAsia="Times New Roman" w:hAnsi="Arial" w:cs="Arial"/>
          <w:lang w:eastAsia="es-MX"/>
        </w:rPr>
        <w:t xml:space="preserve"> de</w:t>
      </w:r>
      <w:r w:rsidRPr="00FA501B">
        <w:rPr>
          <w:rFonts w:ascii="Arial" w:eastAsia="Times New Roman" w:hAnsi="Arial" w:cs="Arial"/>
          <w:lang w:eastAsia="es-MX"/>
        </w:rPr>
        <w:t xml:space="preserve"> Administración y Finanzas, enterará las Cuotas y Aportaciones al Instituto de Seguridad y Servicios Sociales de los Trabajadores del Estado, con el fin de asegurar el derecho al disfrute de las prestaciones previstas.</w:t>
      </w:r>
    </w:p>
    <w:p w14:paraId="4770086E" w14:textId="77777777" w:rsidR="00C5372E" w:rsidRDefault="00C5372E" w:rsidP="00BE6D6F">
      <w:pPr>
        <w:spacing w:after="0" w:line="240" w:lineRule="auto"/>
        <w:jc w:val="both"/>
        <w:rPr>
          <w:rFonts w:ascii="Arial" w:eastAsia="Times New Roman" w:hAnsi="Arial" w:cs="Arial"/>
          <w:lang w:eastAsia="es-MX"/>
        </w:rPr>
      </w:pPr>
    </w:p>
    <w:p w14:paraId="17D64C08" w14:textId="51380DCC" w:rsidR="004B3733" w:rsidRPr="00FA501B" w:rsidRDefault="004B3733" w:rsidP="0062500F">
      <w:pPr>
        <w:spacing w:after="0" w:line="240" w:lineRule="auto"/>
        <w:jc w:val="center"/>
        <w:rPr>
          <w:rFonts w:ascii="Arial" w:eastAsia="Times New Roman" w:hAnsi="Arial" w:cs="Arial"/>
          <w:b/>
          <w:lang w:eastAsia="es-MX"/>
        </w:rPr>
      </w:pPr>
      <w:r w:rsidRPr="00FA501B">
        <w:rPr>
          <w:rFonts w:ascii="Arial" w:eastAsia="Times New Roman" w:hAnsi="Arial" w:cs="Arial"/>
          <w:b/>
          <w:lang w:eastAsia="es-MX"/>
        </w:rPr>
        <w:t>VII. DESCUENTOS Y DEDUCCIONES</w:t>
      </w:r>
    </w:p>
    <w:p w14:paraId="132F8AED" w14:textId="77777777" w:rsidR="004B3733" w:rsidRPr="00FA501B" w:rsidRDefault="004B3733" w:rsidP="004B3733">
      <w:pPr>
        <w:spacing w:after="0" w:line="240" w:lineRule="auto"/>
        <w:ind w:left="426"/>
        <w:rPr>
          <w:rFonts w:ascii="Arial" w:eastAsia="Times New Roman" w:hAnsi="Arial" w:cs="Arial"/>
          <w:lang w:eastAsia="es-MX"/>
        </w:rPr>
      </w:pPr>
    </w:p>
    <w:p w14:paraId="21F16C88" w14:textId="6E762758" w:rsidR="004B3733" w:rsidRPr="00FA501B" w:rsidRDefault="004B3733" w:rsidP="0062500F">
      <w:pPr>
        <w:spacing w:after="0" w:line="240" w:lineRule="auto"/>
        <w:jc w:val="both"/>
        <w:rPr>
          <w:rFonts w:ascii="Arial" w:eastAsia="Times New Roman" w:hAnsi="Arial" w:cs="Arial"/>
          <w:lang w:eastAsia="es-MX"/>
        </w:rPr>
      </w:pPr>
      <w:r w:rsidRPr="00FA501B">
        <w:rPr>
          <w:rFonts w:ascii="Arial" w:eastAsia="Times New Roman" w:hAnsi="Arial" w:cs="Arial"/>
          <w:b/>
          <w:lang w:eastAsia="es-MX"/>
        </w:rPr>
        <w:t>VII.1.</w:t>
      </w:r>
      <w:r w:rsidRPr="00FA501B">
        <w:rPr>
          <w:rFonts w:ascii="Arial" w:eastAsia="Times New Roman" w:hAnsi="Arial" w:cs="Arial"/>
          <w:lang w:eastAsia="es-MX"/>
        </w:rPr>
        <w:t xml:space="preserve"> La </w:t>
      </w:r>
      <w:r w:rsidR="00715D5C">
        <w:rPr>
          <w:rFonts w:ascii="Arial" w:eastAsia="Times New Roman" w:hAnsi="Arial" w:cs="Arial"/>
          <w:lang w:eastAsia="es-MX"/>
        </w:rPr>
        <w:t xml:space="preserve">Dirección de </w:t>
      </w:r>
      <w:r w:rsidRPr="00FA501B">
        <w:rPr>
          <w:rFonts w:ascii="Arial" w:eastAsia="Times New Roman" w:hAnsi="Arial" w:cs="Arial"/>
          <w:lang w:eastAsia="es-MX"/>
        </w:rPr>
        <w:t>Administración y Finanzas efectuará descuentos y deducciones al salario de las personas servidoras públicas en los términos que se establecen en las disposiciones legales aplicables, así como de convenios de colaboración, conforme al siguiente orden de aplicación:</w:t>
      </w:r>
    </w:p>
    <w:p w14:paraId="45DD6D5B" w14:textId="77777777" w:rsidR="004B3733" w:rsidRPr="00FA501B" w:rsidRDefault="004B3733" w:rsidP="004B3733">
      <w:pPr>
        <w:spacing w:after="0" w:line="240" w:lineRule="auto"/>
        <w:jc w:val="both"/>
        <w:rPr>
          <w:rFonts w:ascii="Arial" w:eastAsia="Times New Roman" w:hAnsi="Arial" w:cs="Arial"/>
          <w:lang w:eastAsia="es-MX"/>
        </w:rPr>
      </w:pPr>
    </w:p>
    <w:p w14:paraId="5AB90EA1" w14:textId="45D04BD0" w:rsidR="004B3733" w:rsidRPr="00FA501B"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VII.1.1.</w:t>
      </w:r>
      <w:r w:rsidRPr="00FA501B">
        <w:rPr>
          <w:rFonts w:ascii="Arial" w:eastAsia="Times New Roman" w:hAnsi="Arial" w:cs="Arial"/>
          <w:lang w:eastAsia="es-MX"/>
        </w:rPr>
        <w:t xml:space="preserve"> Por obligaciones fiscales; </w:t>
      </w:r>
    </w:p>
    <w:p w14:paraId="087316C6" w14:textId="62F93351" w:rsidR="004B3733" w:rsidRPr="00FA501B"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 xml:space="preserve">VII.1.2. </w:t>
      </w:r>
      <w:r w:rsidRPr="00FA501B">
        <w:rPr>
          <w:rFonts w:ascii="Arial" w:eastAsia="Times New Roman" w:hAnsi="Arial" w:cs="Arial"/>
          <w:lang w:eastAsia="es-MX"/>
        </w:rPr>
        <w:t>Por pensiones alimenticias, l</w:t>
      </w:r>
      <w:r w:rsidRPr="00FA501B">
        <w:rPr>
          <w:rFonts w:ascii="Arial" w:eastAsia="Times New Roman" w:hAnsi="Arial" w:cs="Arial"/>
          <w:bCs/>
          <w:lang w:eastAsia="es-MX"/>
        </w:rPr>
        <w:t>os descuentos serán a favor de quien tenga derecho a recibirla, de conformidad a lo establecido en el artículo 119 de la Ley para la Familia del Estado de Hidalgo.</w:t>
      </w:r>
    </w:p>
    <w:p w14:paraId="423D6D11" w14:textId="0D329294" w:rsidR="004B3733" w:rsidRPr="00FA501B"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 xml:space="preserve">VII.1.3. </w:t>
      </w:r>
      <w:r w:rsidRPr="00FA501B">
        <w:rPr>
          <w:rFonts w:ascii="Arial" w:eastAsia="Times New Roman" w:hAnsi="Arial" w:cs="Arial"/>
          <w:lang w:eastAsia="es-MX"/>
        </w:rPr>
        <w:t xml:space="preserve">Por cuotas para el pago de seguridad social; </w:t>
      </w:r>
    </w:p>
    <w:p w14:paraId="498DF56C" w14:textId="4C6E6BCE" w:rsidR="004B3733" w:rsidRPr="00FA501B"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 xml:space="preserve">VII.1.4. </w:t>
      </w:r>
      <w:r w:rsidRPr="00FA501B">
        <w:rPr>
          <w:rFonts w:ascii="Arial" w:eastAsia="Times New Roman" w:hAnsi="Arial" w:cs="Arial"/>
          <w:lang w:eastAsia="es-MX"/>
        </w:rPr>
        <w:t xml:space="preserve">Por abonos para cubrir préstamos provenientes del ISSSTE y </w:t>
      </w:r>
      <w:r w:rsidR="00774CF7">
        <w:rPr>
          <w:rFonts w:ascii="Arial" w:eastAsia="Times New Roman" w:hAnsi="Arial" w:cs="Arial"/>
          <w:lang w:eastAsia="es-MX"/>
        </w:rPr>
        <w:t xml:space="preserve">            </w:t>
      </w:r>
      <w:r w:rsidR="00B821AD">
        <w:rPr>
          <w:rFonts w:ascii="Arial" w:eastAsia="Times New Roman" w:hAnsi="Arial" w:cs="Arial"/>
          <w:lang w:eastAsia="es-MX"/>
        </w:rPr>
        <w:t xml:space="preserve">           </w:t>
      </w:r>
      <w:r w:rsidR="00D24F41">
        <w:rPr>
          <w:rFonts w:ascii="Arial" w:eastAsia="Times New Roman" w:hAnsi="Arial" w:cs="Arial"/>
          <w:lang w:eastAsia="es-MX"/>
        </w:rPr>
        <w:t xml:space="preserve">   </w:t>
      </w:r>
      <w:r w:rsidRPr="00FA501B">
        <w:rPr>
          <w:rFonts w:ascii="Arial" w:eastAsia="Times New Roman" w:hAnsi="Arial" w:cs="Arial"/>
          <w:lang w:eastAsia="es-MX"/>
        </w:rPr>
        <w:t xml:space="preserve">FOVISSSTE; </w:t>
      </w:r>
    </w:p>
    <w:p w14:paraId="660D1EAD" w14:textId="47699B62" w:rsidR="004B3733" w:rsidRPr="00FA501B"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 xml:space="preserve">VII.1.5. </w:t>
      </w:r>
      <w:r w:rsidRPr="00FA501B">
        <w:rPr>
          <w:rFonts w:ascii="Arial" w:eastAsia="Times New Roman" w:hAnsi="Arial" w:cs="Arial"/>
          <w:lang w:eastAsia="es-MX"/>
        </w:rPr>
        <w:t xml:space="preserve">Por orden de la autoridad judicial competente; </w:t>
      </w:r>
    </w:p>
    <w:p w14:paraId="205EC903" w14:textId="397AC7A8" w:rsidR="004B3733" w:rsidRPr="00FA501B"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 xml:space="preserve">VII.1.6. </w:t>
      </w:r>
      <w:r w:rsidRPr="00FA501B">
        <w:rPr>
          <w:rFonts w:ascii="Arial" w:eastAsia="Times New Roman" w:hAnsi="Arial" w:cs="Arial"/>
          <w:lang w:eastAsia="es-MX"/>
        </w:rPr>
        <w:t xml:space="preserve">Por procedimiento de responsabilidades por parte de la Secretaría de Contraloría del Poder Ejecutivo del Estado de Hidalgo; </w:t>
      </w:r>
    </w:p>
    <w:p w14:paraId="6F523CB9" w14:textId="364A55B1" w:rsidR="004B3733" w:rsidRPr="00FA501B"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 xml:space="preserve">VII.1.7. </w:t>
      </w:r>
      <w:r w:rsidRPr="00FA501B">
        <w:rPr>
          <w:rFonts w:ascii="Arial" w:eastAsia="Times New Roman" w:hAnsi="Arial" w:cs="Arial"/>
          <w:lang w:eastAsia="es-MX"/>
        </w:rPr>
        <w:t xml:space="preserve">Por sanciones por faltas y retardos; </w:t>
      </w:r>
    </w:p>
    <w:p w14:paraId="40F06DBB" w14:textId="5CC64316" w:rsidR="008A3522" w:rsidRPr="00A946A2" w:rsidRDefault="004B3733" w:rsidP="00E50D29">
      <w:pPr>
        <w:spacing w:after="0" w:line="240" w:lineRule="auto"/>
        <w:ind w:left="1560"/>
        <w:jc w:val="both"/>
        <w:rPr>
          <w:rFonts w:ascii="Arial" w:eastAsia="Times New Roman" w:hAnsi="Arial" w:cs="Arial"/>
          <w:lang w:eastAsia="es-MX"/>
        </w:rPr>
      </w:pPr>
      <w:r w:rsidRPr="00FA501B">
        <w:rPr>
          <w:rFonts w:ascii="Arial" w:eastAsia="Times New Roman" w:hAnsi="Arial" w:cs="Arial"/>
          <w:b/>
          <w:lang w:eastAsia="es-MX"/>
        </w:rPr>
        <w:t xml:space="preserve">VII.1.8. </w:t>
      </w:r>
      <w:r w:rsidRPr="00FA501B">
        <w:rPr>
          <w:rFonts w:ascii="Arial" w:eastAsia="Times New Roman" w:hAnsi="Arial" w:cs="Arial"/>
          <w:lang w:eastAsia="es-MX"/>
        </w:rPr>
        <w:t>Por autorización expresa de la persona servidora pública, derivado de gastos no comprobados o adquisición de artículos universitarios.</w:t>
      </w:r>
    </w:p>
    <w:p w14:paraId="62AE87C2" w14:textId="77777777" w:rsidR="008A3522" w:rsidRDefault="008A3522" w:rsidP="00A946A2">
      <w:pPr>
        <w:rPr>
          <w:rFonts w:ascii="Arial" w:hAnsi="Arial" w:cs="Arial"/>
          <w:b/>
        </w:rPr>
      </w:pPr>
    </w:p>
    <w:p w14:paraId="40B84878" w14:textId="77777777" w:rsidR="006F2CFE" w:rsidRPr="00FA501B" w:rsidRDefault="00A54615" w:rsidP="0062500F">
      <w:pPr>
        <w:spacing w:after="0" w:line="240" w:lineRule="auto"/>
        <w:jc w:val="center"/>
        <w:rPr>
          <w:rFonts w:ascii="Arial" w:eastAsia="Times New Roman" w:hAnsi="Arial" w:cs="Arial"/>
          <w:b/>
          <w:lang w:eastAsia="es-MX"/>
        </w:rPr>
      </w:pPr>
      <w:r>
        <w:rPr>
          <w:rFonts w:ascii="Arial" w:eastAsia="Times New Roman" w:hAnsi="Arial" w:cs="Arial"/>
          <w:b/>
          <w:lang w:eastAsia="es-MX"/>
        </w:rPr>
        <w:t>TRANSITORIOS</w:t>
      </w:r>
    </w:p>
    <w:p w14:paraId="78C0F004" w14:textId="77777777" w:rsidR="006F2CFE" w:rsidRPr="00FA501B" w:rsidRDefault="006F2CFE" w:rsidP="006F2CFE">
      <w:pPr>
        <w:jc w:val="center"/>
        <w:rPr>
          <w:rFonts w:ascii="Arial" w:hAnsi="Arial" w:cs="Arial"/>
          <w:b/>
        </w:rPr>
      </w:pPr>
    </w:p>
    <w:p w14:paraId="1CC4D426" w14:textId="77777777" w:rsidR="006F2CFE" w:rsidRDefault="00A54615" w:rsidP="00B22576">
      <w:pPr>
        <w:jc w:val="both"/>
        <w:rPr>
          <w:rFonts w:ascii="Arial" w:eastAsia="Times New Roman" w:hAnsi="Arial" w:cs="Arial"/>
          <w:bCs/>
          <w:lang w:eastAsia="es-MX"/>
        </w:rPr>
      </w:pPr>
      <w:r w:rsidRPr="00A54615">
        <w:rPr>
          <w:rFonts w:ascii="Arial" w:eastAsia="Times New Roman" w:hAnsi="Arial" w:cs="Arial"/>
          <w:b/>
          <w:bCs/>
          <w:lang w:eastAsia="es-MX"/>
        </w:rPr>
        <w:t>PRIMERO</w:t>
      </w:r>
      <w:r w:rsidRPr="00A54615">
        <w:rPr>
          <w:rFonts w:ascii="Arial" w:eastAsia="Times New Roman" w:hAnsi="Arial" w:cs="Arial"/>
          <w:bCs/>
          <w:lang w:eastAsia="es-MX"/>
        </w:rPr>
        <w:t xml:space="preserve">. El presente </w:t>
      </w:r>
      <w:r w:rsidR="00B22576">
        <w:rPr>
          <w:rFonts w:ascii="Arial" w:eastAsia="Times New Roman" w:hAnsi="Arial" w:cs="Arial"/>
          <w:bCs/>
          <w:lang w:eastAsia="es-MX"/>
        </w:rPr>
        <w:t xml:space="preserve">Acuerdo que contiene el </w:t>
      </w:r>
      <w:r>
        <w:rPr>
          <w:rFonts w:ascii="Arial" w:eastAsia="Times New Roman" w:hAnsi="Arial" w:cs="Arial"/>
          <w:bCs/>
          <w:lang w:eastAsia="es-MX"/>
        </w:rPr>
        <w:t xml:space="preserve">Manual de Percepciones de la Universidad Tecnológica del Valle del Mezquital, </w:t>
      </w:r>
      <w:r w:rsidRPr="00A54615">
        <w:rPr>
          <w:rFonts w:ascii="Arial" w:eastAsia="Times New Roman" w:hAnsi="Arial" w:cs="Arial"/>
          <w:bCs/>
          <w:lang w:eastAsia="es-MX"/>
        </w:rPr>
        <w:t>entrará en vigor al día siguiente de su publicación en el</w:t>
      </w:r>
      <w:r>
        <w:rPr>
          <w:rFonts w:ascii="Arial" w:eastAsia="Times New Roman" w:hAnsi="Arial" w:cs="Arial"/>
          <w:bCs/>
          <w:lang w:eastAsia="es-MX"/>
        </w:rPr>
        <w:t xml:space="preserve"> </w:t>
      </w:r>
      <w:r w:rsidRPr="00A54615">
        <w:rPr>
          <w:rFonts w:ascii="Arial" w:eastAsia="Times New Roman" w:hAnsi="Arial" w:cs="Arial"/>
          <w:bCs/>
          <w:lang w:eastAsia="es-MX"/>
        </w:rPr>
        <w:t>Periódico Oficial del Estado de Hidalgo.</w:t>
      </w:r>
    </w:p>
    <w:p w14:paraId="29DE5FFC" w14:textId="77777777" w:rsidR="00E50D29" w:rsidRDefault="00E50D29" w:rsidP="00E50D29">
      <w:pPr>
        <w:jc w:val="center"/>
        <w:rPr>
          <w:rFonts w:ascii="Arial" w:eastAsia="Times New Roman" w:hAnsi="Arial" w:cs="Arial"/>
          <w:lang w:eastAsia="es-MX"/>
        </w:rPr>
      </w:pPr>
    </w:p>
    <w:p w14:paraId="750AB228" w14:textId="5FC87FDE" w:rsidR="00A54615" w:rsidRPr="00E50D29" w:rsidRDefault="00A54615" w:rsidP="00E50D29">
      <w:pPr>
        <w:jc w:val="center"/>
        <w:rPr>
          <w:rFonts w:ascii="Arial" w:eastAsia="Times New Roman" w:hAnsi="Arial" w:cs="Arial"/>
          <w:lang w:eastAsia="es-MX"/>
        </w:rPr>
      </w:pPr>
      <w:r w:rsidRPr="00E50D29">
        <w:rPr>
          <w:rFonts w:ascii="Arial" w:eastAsia="Times New Roman" w:hAnsi="Arial" w:cs="Arial"/>
          <w:lang w:eastAsia="es-MX"/>
        </w:rPr>
        <w:t>CONSEJO DIRECTIVO DE LA UNIVERSIDAD TECNOLÓGICA DEL VALLE DEL MEZQUITAL</w:t>
      </w:r>
    </w:p>
    <w:p w14:paraId="6AE49A84" w14:textId="77777777" w:rsidR="00E50D29" w:rsidRDefault="00A54615" w:rsidP="00E50D29">
      <w:pPr>
        <w:rPr>
          <w:rFonts w:ascii="Arial" w:eastAsia="Times New Roman" w:hAnsi="Arial" w:cs="Arial"/>
          <w:lang w:eastAsia="es-MX"/>
        </w:rPr>
      </w:pPr>
      <w:r w:rsidRPr="00E50D29">
        <w:rPr>
          <w:rFonts w:ascii="Arial" w:eastAsia="Times New Roman" w:hAnsi="Arial" w:cs="Arial"/>
          <w:lang w:eastAsia="es-MX"/>
        </w:rPr>
        <w:t>Aprobado por el Consejo Directivo de la Universidad Tecnológica del Valle del Mezquital, en su</w:t>
      </w:r>
      <w:r w:rsidR="00E50D29">
        <w:rPr>
          <w:rFonts w:ascii="Arial" w:eastAsia="Times New Roman" w:hAnsi="Arial" w:cs="Arial"/>
          <w:lang w:eastAsia="es-MX"/>
        </w:rPr>
        <w:t xml:space="preserve"> </w:t>
      </w:r>
      <w:r w:rsidRPr="00E50D29">
        <w:rPr>
          <w:rFonts w:ascii="Arial" w:eastAsia="Times New Roman" w:hAnsi="Arial" w:cs="Arial"/>
          <w:lang w:eastAsia="es-MX"/>
        </w:rPr>
        <w:t>___ Sesión ____, a los ______ días del mes de _______ del año dos mil</w:t>
      </w:r>
      <w:r w:rsidR="00E50D29">
        <w:rPr>
          <w:rFonts w:ascii="Arial" w:eastAsia="Times New Roman" w:hAnsi="Arial" w:cs="Arial"/>
          <w:lang w:eastAsia="es-MX"/>
        </w:rPr>
        <w:t xml:space="preserve"> </w:t>
      </w:r>
      <w:r w:rsidRPr="00E50D29">
        <w:rPr>
          <w:rFonts w:ascii="Arial" w:eastAsia="Times New Roman" w:hAnsi="Arial" w:cs="Arial"/>
          <w:lang w:eastAsia="es-MX"/>
        </w:rPr>
        <w:t xml:space="preserve">veintiséis. </w:t>
      </w:r>
    </w:p>
    <w:p w14:paraId="33F6E194" w14:textId="53151572" w:rsidR="006F2CFE" w:rsidRPr="00E50D29" w:rsidRDefault="00A54615" w:rsidP="00E50D29">
      <w:pPr>
        <w:rPr>
          <w:rFonts w:ascii="Arial" w:eastAsia="Times New Roman" w:hAnsi="Arial" w:cs="Arial"/>
          <w:lang w:eastAsia="es-MX"/>
        </w:rPr>
      </w:pPr>
      <w:r w:rsidRPr="00E50D29">
        <w:rPr>
          <w:rFonts w:ascii="Arial" w:eastAsia="Times New Roman" w:hAnsi="Arial" w:cs="Arial"/>
          <w:lang w:eastAsia="es-MX"/>
        </w:rPr>
        <w:t>Firmando al calce sus integrantes.</w:t>
      </w:r>
    </w:p>
    <w:sectPr w:rsidR="006F2CFE" w:rsidRPr="00E50D2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BFC2D" w14:textId="77777777" w:rsidR="00A07FE9" w:rsidRDefault="00A07FE9" w:rsidP="006F2CFE">
      <w:pPr>
        <w:spacing w:after="0" w:line="240" w:lineRule="auto"/>
      </w:pPr>
      <w:r>
        <w:separator/>
      </w:r>
    </w:p>
  </w:endnote>
  <w:endnote w:type="continuationSeparator" w:id="0">
    <w:p w14:paraId="22D07551" w14:textId="77777777" w:rsidR="00A07FE9" w:rsidRDefault="00A07FE9" w:rsidP="006F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84421" w14:textId="77777777" w:rsidR="00A07FE9" w:rsidRDefault="00A07FE9" w:rsidP="006F2CFE">
      <w:pPr>
        <w:spacing w:after="0" w:line="240" w:lineRule="auto"/>
      </w:pPr>
      <w:r>
        <w:separator/>
      </w:r>
    </w:p>
  </w:footnote>
  <w:footnote w:type="continuationSeparator" w:id="0">
    <w:p w14:paraId="6DB081E4" w14:textId="77777777" w:rsidR="00A07FE9" w:rsidRDefault="00A07FE9" w:rsidP="006F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C04F" w14:textId="77777777" w:rsidR="006F2CFE" w:rsidRDefault="006F2CFE">
    <w:pPr>
      <w:pStyle w:val="Encabezado"/>
    </w:pPr>
    <w:r>
      <w:rPr>
        <w:noProof/>
        <w:lang w:eastAsia="es-MX"/>
      </w:rPr>
      <w:drawing>
        <wp:anchor distT="0" distB="0" distL="114300" distR="114300" simplePos="0" relativeHeight="251658240" behindDoc="0" locked="0" layoutInCell="1" allowOverlap="1" wp14:anchorId="3749AF63" wp14:editId="20DA31F2">
          <wp:simplePos x="0" y="0"/>
          <wp:positionH relativeFrom="margin">
            <wp:align>center</wp:align>
          </wp:positionH>
          <wp:positionV relativeFrom="paragraph">
            <wp:posOffset>-344805</wp:posOffset>
          </wp:positionV>
          <wp:extent cx="6441369" cy="885825"/>
          <wp:effectExtent l="0" t="0" r="0" b="0"/>
          <wp:wrapThrough wrapText="bothSides">
            <wp:wrapPolygon edited="0">
              <wp:start x="0" y="0"/>
              <wp:lineTo x="0" y="20903"/>
              <wp:lineTo x="21530" y="20903"/>
              <wp:lineTo x="21530"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1369" cy="8858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CFE"/>
    <w:rsid w:val="00043EB0"/>
    <w:rsid w:val="00084F5C"/>
    <w:rsid w:val="00095E37"/>
    <w:rsid w:val="000A7700"/>
    <w:rsid w:val="000C00BF"/>
    <w:rsid w:val="000C2DEC"/>
    <w:rsid w:val="0012602B"/>
    <w:rsid w:val="001268AB"/>
    <w:rsid w:val="001D79B7"/>
    <w:rsid w:val="001E5066"/>
    <w:rsid w:val="0021586F"/>
    <w:rsid w:val="00270780"/>
    <w:rsid w:val="00297586"/>
    <w:rsid w:val="002B1FB1"/>
    <w:rsid w:val="002C21FE"/>
    <w:rsid w:val="002C4CA4"/>
    <w:rsid w:val="003613F6"/>
    <w:rsid w:val="00411A6B"/>
    <w:rsid w:val="00446185"/>
    <w:rsid w:val="00451B38"/>
    <w:rsid w:val="004B3733"/>
    <w:rsid w:val="00581DAA"/>
    <w:rsid w:val="00593832"/>
    <w:rsid w:val="005D60D5"/>
    <w:rsid w:val="0062500F"/>
    <w:rsid w:val="00650292"/>
    <w:rsid w:val="006677F0"/>
    <w:rsid w:val="0069211B"/>
    <w:rsid w:val="006D7F20"/>
    <w:rsid w:val="006F2CFE"/>
    <w:rsid w:val="00700360"/>
    <w:rsid w:val="00715D5C"/>
    <w:rsid w:val="00735CF5"/>
    <w:rsid w:val="00767109"/>
    <w:rsid w:val="00771B24"/>
    <w:rsid w:val="00774CF7"/>
    <w:rsid w:val="007832B6"/>
    <w:rsid w:val="007B2E87"/>
    <w:rsid w:val="007D5B65"/>
    <w:rsid w:val="00805202"/>
    <w:rsid w:val="008A3522"/>
    <w:rsid w:val="008B070A"/>
    <w:rsid w:val="00992126"/>
    <w:rsid w:val="009E7B19"/>
    <w:rsid w:val="00A07FE9"/>
    <w:rsid w:val="00A54615"/>
    <w:rsid w:val="00A65135"/>
    <w:rsid w:val="00A74180"/>
    <w:rsid w:val="00A772A8"/>
    <w:rsid w:val="00A87EE2"/>
    <w:rsid w:val="00A946A2"/>
    <w:rsid w:val="00AF79C8"/>
    <w:rsid w:val="00B22576"/>
    <w:rsid w:val="00B300F3"/>
    <w:rsid w:val="00B462B8"/>
    <w:rsid w:val="00B821AD"/>
    <w:rsid w:val="00BE6D6F"/>
    <w:rsid w:val="00C1578D"/>
    <w:rsid w:val="00C362F9"/>
    <w:rsid w:val="00C5372E"/>
    <w:rsid w:val="00CF1DA1"/>
    <w:rsid w:val="00D24F41"/>
    <w:rsid w:val="00D323A5"/>
    <w:rsid w:val="00D46061"/>
    <w:rsid w:val="00D70150"/>
    <w:rsid w:val="00E2081A"/>
    <w:rsid w:val="00E50D29"/>
    <w:rsid w:val="00E95B5F"/>
    <w:rsid w:val="00EB6B58"/>
    <w:rsid w:val="00F20D73"/>
    <w:rsid w:val="00FA3BB8"/>
    <w:rsid w:val="00FD69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40538"/>
  <w15:chartTrackingRefBased/>
  <w15:docId w15:val="{89D47C4E-EA1D-484F-BF51-2BC46392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2C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2CFE"/>
  </w:style>
  <w:style w:type="paragraph" w:styleId="Piedepgina">
    <w:name w:val="footer"/>
    <w:basedOn w:val="Normal"/>
    <w:link w:val="PiedepginaCar"/>
    <w:uiPriority w:val="99"/>
    <w:unhideWhenUsed/>
    <w:rsid w:val="006F2C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2CFE"/>
  </w:style>
  <w:style w:type="paragraph" w:styleId="NormalWeb">
    <w:name w:val="Normal (Web)"/>
    <w:basedOn w:val="Normal"/>
    <w:uiPriority w:val="99"/>
    <w:unhideWhenUsed/>
    <w:rsid w:val="004B373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772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73506">
      <w:bodyDiv w:val="1"/>
      <w:marLeft w:val="0"/>
      <w:marRight w:val="0"/>
      <w:marTop w:val="0"/>
      <w:marBottom w:val="0"/>
      <w:divBdr>
        <w:top w:val="none" w:sz="0" w:space="0" w:color="auto"/>
        <w:left w:val="none" w:sz="0" w:space="0" w:color="auto"/>
        <w:bottom w:val="none" w:sz="0" w:space="0" w:color="auto"/>
        <w:right w:val="none" w:sz="0" w:space="0" w:color="auto"/>
      </w:divBdr>
      <w:divsChild>
        <w:div w:id="1520509451">
          <w:marLeft w:val="0"/>
          <w:marRight w:val="0"/>
          <w:marTop w:val="0"/>
          <w:marBottom w:val="0"/>
          <w:divBdr>
            <w:top w:val="none" w:sz="0" w:space="0" w:color="auto"/>
            <w:left w:val="none" w:sz="0" w:space="0" w:color="auto"/>
            <w:bottom w:val="none" w:sz="0" w:space="0" w:color="auto"/>
            <w:right w:val="none" w:sz="0" w:space="0" w:color="auto"/>
          </w:divBdr>
        </w:div>
      </w:divsChild>
    </w:div>
    <w:div w:id="2055232399">
      <w:bodyDiv w:val="1"/>
      <w:marLeft w:val="0"/>
      <w:marRight w:val="0"/>
      <w:marTop w:val="0"/>
      <w:marBottom w:val="0"/>
      <w:divBdr>
        <w:top w:val="none" w:sz="0" w:space="0" w:color="auto"/>
        <w:left w:val="none" w:sz="0" w:space="0" w:color="auto"/>
        <w:bottom w:val="none" w:sz="0" w:space="0" w:color="auto"/>
        <w:right w:val="none" w:sz="0" w:space="0" w:color="auto"/>
      </w:divBdr>
      <w:divsChild>
        <w:div w:id="1836531717">
          <w:blockQuote w:val="1"/>
          <w:marLeft w:val="600"/>
          <w:marRight w:val="0"/>
          <w:marTop w:val="0"/>
          <w:marBottom w:val="0"/>
          <w:divBdr>
            <w:top w:val="none" w:sz="0" w:space="0" w:color="auto"/>
            <w:left w:val="none" w:sz="0" w:space="0" w:color="auto"/>
            <w:bottom w:val="none" w:sz="0" w:space="0" w:color="auto"/>
            <w:right w:val="none" w:sz="0" w:space="0" w:color="auto"/>
          </w:divBdr>
          <w:divsChild>
            <w:div w:id="520968771">
              <w:marLeft w:val="0"/>
              <w:marRight w:val="0"/>
              <w:marTop w:val="0"/>
              <w:marBottom w:val="0"/>
              <w:divBdr>
                <w:top w:val="none" w:sz="0" w:space="0" w:color="auto"/>
                <w:left w:val="none" w:sz="0" w:space="0" w:color="auto"/>
                <w:bottom w:val="none" w:sz="0" w:space="0" w:color="auto"/>
                <w:right w:val="none" w:sz="0" w:space="0" w:color="auto"/>
              </w:divBdr>
            </w:div>
          </w:divsChild>
        </w:div>
        <w:div w:id="724641095">
          <w:marLeft w:val="0"/>
          <w:marRight w:val="0"/>
          <w:marTop w:val="0"/>
          <w:marBottom w:val="0"/>
          <w:divBdr>
            <w:top w:val="none" w:sz="0" w:space="0" w:color="auto"/>
            <w:left w:val="none" w:sz="0" w:space="0" w:color="auto"/>
            <w:bottom w:val="none" w:sz="0" w:space="0" w:color="auto"/>
            <w:right w:val="none" w:sz="0" w:space="0" w:color="auto"/>
          </w:divBdr>
        </w:div>
        <w:div w:id="899288743">
          <w:blockQuote w:val="1"/>
          <w:marLeft w:val="600"/>
          <w:marRight w:val="0"/>
          <w:marTop w:val="0"/>
          <w:marBottom w:val="0"/>
          <w:divBdr>
            <w:top w:val="none" w:sz="0" w:space="0" w:color="auto"/>
            <w:left w:val="none" w:sz="0" w:space="0" w:color="auto"/>
            <w:bottom w:val="none" w:sz="0" w:space="0" w:color="auto"/>
            <w:right w:val="none" w:sz="0" w:space="0" w:color="auto"/>
          </w:divBdr>
          <w:divsChild>
            <w:div w:id="355081453">
              <w:marLeft w:val="0"/>
              <w:marRight w:val="0"/>
              <w:marTop w:val="0"/>
              <w:marBottom w:val="0"/>
              <w:divBdr>
                <w:top w:val="none" w:sz="0" w:space="0" w:color="auto"/>
                <w:left w:val="none" w:sz="0" w:space="0" w:color="auto"/>
                <w:bottom w:val="none" w:sz="0" w:space="0" w:color="auto"/>
                <w:right w:val="none" w:sz="0" w:space="0" w:color="auto"/>
              </w:divBdr>
            </w:div>
          </w:divsChild>
        </w:div>
        <w:div w:id="821388738">
          <w:marLeft w:val="0"/>
          <w:marRight w:val="0"/>
          <w:marTop w:val="0"/>
          <w:marBottom w:val="0"/>
          <w:divBdr>
            <w:top w:val="none" w:sz="0" w:space="0" w:color="auto"/>
            <w:left w:val="none" w:sz="0" w:space="0" w:color="auto"/>
            <w:bottom w:val="none" w:sz="0" w:space="0" w:color="auto"/>
            <w:right w:val="none" w:sz="0" w:space="0" w:color="auto"/>
          </w:divBdr>
        </w:div>
        <w:div w:id="610212948">
          <w:blockQuote w:val="1"/>
          <w:marLeft w:val="600"/>
          <w:marRight w:val="0"/>
          <w:marTop w:val="0"/>
          <w:marBottom w:val="0"/>
          <w:divBdr>
            <w:top w:val="none" w:sz="0" w:space="0" w:color="auto"/>
            <w:left w:val="none" w:sz="0" w:space="0" w:color="auto"/>
            <w:bottom w:val="none" w:sz="0" w:space="0" w:color="auto"/>
            <w:right w:val="none" w:sz="0" w:space="0" w:color="auto"/>
          </w:divBdr>
          <w:divsChild>
            <w:div w:id="1878277202">
              <w:marLeft w:val="0"/>
              <w:marRight w:val="0"/>
              <w:marTop w:val="0"/>
              <w:marBottom w:val="0"/>
              <w:divBdr>
                <w:top w:val="none" w:sz="0" w:space="0" w:color="auto"/>
                <w:left w:val="none" w:sz="0" w:space="0" w:color="auto"/>
                <w:bottom w:val="none" w:sz="0" w:space="0" w:color="auto"/>
                <w:right w:val="none" w:sz="0" w:space="0" w:color="auto"/>
              </w:divBdr>
            </w:div>
          </w:divsChild>
        </w:div>
        <w:div w:id="1438406876">
          <w:marLeft w:val="0"/>
          <w:marRight w:val="0"/>
          <w:marTop w:val="0"/>
          <w:marBottom w:val="0"/>
          <w:divBdr>
            <w:top w:val="none" w:sz="0" w:space="0" w:color="auto"/>
            <w:left w:val="none" w:sz="0" w:space="0" w:color="auto"/>
            <w:bottom w:val="none" w:sz="0" w:space="0" w:color="auto"/>
            <w:right w:val="none" w:sz="0" w:space="0" w:color="auto"/>
          </w:divBdr>
        </w:div>
        <w:div w:id="1315184468">
          <w:blockQuote w:val="1"/>
          <w:marLeft w:val="600"/>
          <w:marRight w:val="0"/>
          <w:marTop w:val="0"/>
          <w:marBottom w:val="0"/>
          <w:divBdr>
            <w:top w:val="none" w:sz="0" w:space="0" w:color="auto"/>
            <w:left w:val="none" w:sz="0" w:space="0" w:color="auto"/>
            <w:bottom w:val="none" w:sz="0" w:space="0" w:color="auto"/>
            <w:right w:val="none" w:sz="0" w:space="0" w:color="auto"/>
          </w:divBdr>
          <w:divsChild>
            <w:div w:id="55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3DC56-BD3B-4FF4-ACF2-82B34A261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4110</Words>
  <Characters>22606</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FLORES CANDANEDO</dc:creator>
  <cp:keywords/>
  <dc:description/>
  <cp:lastModifiedBy>ANGELICA DE LA CRUZ HERNANDEZ</cp:lastModifiedBy>
  <cp:revision>21</cp:revision>
  <cp:lastPrinted>2026-09-01T22:38:00Z</cp:lastPrinted>
  <dcterms:created xsi:type="dcterms:W3CDTF">2026-08-31T15:32:00Z</dcterms:created>
  <dcterms:modified xsi:type="dcterms:W3CDTF">2026-09-01T22:39:00Z</dcterms:modified>
</cp:coreProperties>
</file>